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jc w:val="center"/>
        <w:spacing w:line="360" w:lineRule="auto"/>
        <w:rPr>
          <w:rFonts w:ascii="宋体" w:hAnsi="宋体" w:cs="宋体"/>
          <w:b/>
          <w:color w:val="000000"/>
          <w:sz w:val="52"/>
          <w:szCs w:val="52"/>
        </w:rPr>
      </w:pPr>
      <w:r>
        <w:rPr>
          <w:rFonts w:ascii="宋体" w:hAnsi="宋体" w:cs="宋体"/>
          <w:b/>
          <w:color w:val="000000"/>
          <w:sz w:val="52"/>
          <w:szCs w:val="52"/>
        </w:rPr>
        <w:t xml:space="preserve">昆山市政府采购</w:t>
      </w:r>
      <w:r/>
    </w:p>
    <w:p>
      <w:pPr>
        <w:jc w:val="center"/>
        <w:spacing w:line="360" w:lineRule="auto"/>
        <w:rPr>
          <w:rFonts w:ascii="宋体" w:hAnsi="宋体" w:cs="宋体"/>
          <w:b/>
          <w:color w:val="000000"/>
          <w:sz w:val="52"/>
          <w:szCs w:val="52"/>
        </w:rPr>
      </w:pPr>
      <w:r>
        <w:rPr>
          <w:rFonts w:ascii="宋体" w:hAnsi="宋体" w:cs="宋体"/>
          <w:b/>
          <w:color w:val="000000"/>
          <w:sz w:val="52"/>
          <w:szCs w:val="52"/>
        </w:rPr>
        <w:t xml:space="preserve">招标文件</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tbl>
      <w:tblPr>
        <w:tblW w:w="3772" w:type="pct"/>
        <w:tblInd w:w="1101" w:type="dxa"/>
        <w:tblLook w:val="04A0" w:firstRow="1" w:lastRow="0" w:firstColumn="1" w:lastColumn="0" w:noHBand="0" w:noVBand="1"/>
      </w:tblPr>
      <w:tblGrid>
        <w:gridCol w:w="1842"/>
        <w:gridCol w:w="5545"/>
      </w:tblGrid>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项目编号：</w:t>
            </w:r>
            <w:r/>
          </w:p>
        </w:tc>
        <w:tc>
          <w:tcPr>
            <w:tcW w:w="3753" w:type="pct"/>
            <w:vAlign w:val="center"/>
            <w:textDirection w:val="lrTb"/>
            <w:noWrap w:val="false"/>
          </w:tcPr>
          <w:p>
            <w:pPr>
              <w:jc w:val="left"/>
              <w:rPr>
                <w:rFonts w:ascii="宋体" w:hAnsi="宋体"/>
                <w:sz w:val="28"/>
              </w:rPr>
            </w:pPr>
            <w:r>
              <w:rPr>
                <w:rFonts w:hint="eastAsia" w:ascii="宋体" w:hAnsi="宋体"/>
                <w:color w:val="000000"/>
                <w:sz w:val="28"/>
                <w:szCs w:val="32"/>
              </w:rPr>
              <w:t xml:space="preserve">JSZC-320583-KSBX-</w:t>
            </w:r>
            <w:r>
              <w:rPr>
                <w:rFonts w:hint="eastAsia" w:ascii="宋体" w:hAnsi="宋体"/>
                <w:color w:val="000000"/>
                <w:sz w:val="28"/>
                <w:szCs w:val="32"/>
              </w:rPr>
              <w:t xml:space="preserve">G2026-0005</w:t>
            </w:r>
            <w:r/>
          </w:p>
        </w:tc>
      </w:tr>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采购项目：</w:t>
            </w:r>
            <w:r/>
          </w:p>
        </w:tc>
        <w:tc>
          <w:tcPr>
            <w:tcW w:w="3753" w:type="pct"/>
            <w:vAlign w:val="center"/>
            <w:textDirection w:val="lrTb"/>
            <w:noWrap w:val="false"/>
          </w:tcPr>
          <w:p>
            <w:pPr>
              <w:jc w:val="left"/>
              <w:rPr>
                <w:rFonts w:ascii="宋体" w:hAnsi="宋体"/>
                <w:sz w:val="28"/>
              </w:rPr>
            </w:pPr>
            <w:r>
              <w:rPr>
                <w:rFonts w:ascii="宋体" w:hAnsi="宋体"/>
                <w:color w:val="000000"/>
                <w:sz w:val="28"/>
                <w:szCs w:val="32"/>
              </w:rPr>
              <w:t xml:space="preserve">2026年航摄正射影像图制作</w:t>
            </w:r>
            <w:r/>
          </w:p>
        </w:tc>
      </w:tr>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采购单位：</w:t>
            </w:r>
            <w:r/>
          </w:p>
        </w:tc>
        <w:tc>
          <w:tcPr>
            <w:tcW w:w="3753" w:type="pct"/>
            <w:vAlign w:val="center"/>
            <w:textDirection w:val="lrTb"/>
            <w:noWrap w:val="false"/>
          </w:tcPr>
          <w:p>
            <w:pPr>
              <w:jc w:val="left"/>
              <w:rPr>
                <w:rFonts w:ascii="宋体" w:hAnsi="宋体"/>
                <w:sz w:val="28"/>
              </w:rPr>
            </w:pPr>
            <w:r>
              <w:rPr>
                <w:rFonts w:hint="eastAsia" w:ascii="宋体" w:hAnsi="宋体"/>
                <w:sz w:val="28"/>
                <w:szCs w:val="28"/>
              </w:rPr>
              <w:t xml:space="preserve">昆山市自然资源和规划局</w:t>
            </w:r>
            <w:r/>
          </w:p>
        </w:tc>
      </w:tr>
    </w:tbl>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8"/>
          <w:szCs w:val="32"/>
        </w:rPr>
      </w:pPr>
      <w:r>
        <w:rPr>
          <w:rFonts w:ascii="宋体" w:hAnsi="宋体"/>
          <w:color w:val="000000"/>
          <w:sz w:val="28"/>
          <w:szCs w:val="32"/>
        </w:rPr>
        <w:t xml:space="preserve">昆山博叙项目管理咨询有限公司</w:t>
      </w:r>
      <w:r/>
    </w:p>
    <w:p>
      <w:pPr>
        <w:jc w:val="center"/>
        <w:spacing w:line="360" w:lineRule="auto"/>
        <w:rPr>
          <w:rFonts w:ascii="宋体" w:hAnsi="宋体"/>
          <w:color w:val="000000"/>
          <w:sz w:val="32"/>
          <w:szCs w:val="32"/>
        </w:rPr>
        <w:sectPr>
          <w:headerReference w:type="default" r:id="rId9"/>
          <w:headerReference w:type="first" r:id="rId10"/>
          <w:footerReference w:type="default" r:id="rId11"/>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olor w:val="000000"/>
          <w:sz w:val="28"/>
          <w:szCs w:val="32"/>
        </w:rPr>
        <w:t xml:space="preserve">2026年</w:t>
      </w:r>
      <w:r>
        <w:rPr>
          <w:rFonts w:hint="eastAsia" w:ascii="宋体" w:hAnsi="宋体"/>
          <w:color w:val="000000"/>
          <w:sz w:val="28"/>
          <w:szCs w:val="32"/>
        </w:rPr>
        <w:t xml:space="preserve">5</w:t>
      </w:r>
      <w:r>
        <w:rPr>
          <w:rFonts w:ascii="宋体" w:hAnsi="宋体"/>
          <w:color w:val="000000"/>
          <w:sz w:val="28"/>
          <w:szCs w:val="32"/>
        </w:rPr>
        <w:t xml:space="preserve">月</w:t>
      </w:r>
      <w:r/>
    </w:p>
    <w:p>
      <w:pPr>
        <w:pStyle w:val="929"/>
        <w:jc w:val="center"/>
        <w:spacing w:line="480" w:lineRule="auto"/>
        <w:tabs>
          <w:tab w:val="right" w:pos="8890" w:leader="dot"/>
        </w:tabs>
        <w:rPr>
          <w:rFonts w:ascii="宋体" w:hAnsi="宋体"/>
          <w:sz w:val="32"/>
          <w:szCs w:val="32"/>
        </w:rPr>
      </w:pPr>
      <w:r>
        <w:rPr>
          <w:rFonts w:ascii="宋体" w:hAnsi="宋体"/>
          <w:sz w:val="32"/>
          <w:szCs w:val="32"/>
        </w:rPr>
        <w:t xml:space="preserve">目录</w:t>
      </w:r>
      <w:r/>
    </w:p>
    <w:p>
      <w:pPr>
        <w:pStyle w:val="929"/>
        <w:spacing w:line="600" w:lineRule="auto"/>
        <w:tabs>
          <w:tab w:val="right" w:pos="9566" w:leader="dot"/>
        </w:tabs>
        <w:rPr>
          <w:rFonts w:asciiTheme="minorHAnsi" w:hAnsiTheme="minorHAnsi" w:eastAsiaTheme="minorEastAsia" w:cstheme="minorBidi"/>
          <w:szCs w:val="22"/>
        </w:rPr>
      </w:pPr>
      <w:r>
        <w:rPr>
          <w:rStyle w:val="860"/>
          <w:rFonts w:ascii="宋体" w:hAnsi="宋体"/>
          <w:bCs/>
          <w:sz w:val="32"/>
          <w:szCs w:val="32"/>
        </w:rPr>
        <w:fldChar w:fldCharType="begin"/>
      </w:r>
      <w:r>
        <w:rPr>
          <w:rStyle w:val="860"/>
          <w:rFonts w:ascii="宋体" w:hAnsi="宋体"/>
          <w:sz w:val="32"/>
          <w:szCs w:val="32"/>
        </w:rPr>
        <w:instrText xml:space="preserve"> TOC \o "1-1" \h \z \u </w:instrText>
      </w:r>
      <w:r>
        <w:rPr>
          <w:rStyle w:val="860"/>
          <w:rFonts w:ascii="宋体" w:hAnsi="宋体"/>
          <w:bCs/>
          <w:sz w:val="32"/>
          <w:szCs w:val="32"/>
        </w:rPr>
        <w:fldChar w:fldCharType="separate"/>
      </w:r>
      <w:hyperlink w:tooltip="#_Toc220486144" w:anchor="_Toc220486144" w:history="1">
        <w:r>
          <w:rPr>
            <w:rStyle w:val="860"/>
            <w:rFonts w:hint="eastAsia" w:ascii="宋体" w:hAnsi="宋体"/>
          </w:rPr>
          <w:t xml:space="preserve">第一章投标邀请</w:t>
        </w:r>
        <w:r>
          <w:tab/>
        </w:r>
        <w:r>
          <w:fldChar w:fldCharType="begin"/>
        </w:r>
        <w:r>
          <w:instrText xml:space="preserve"> PAGEREF _Toc220486144 \h </w:instrText>
        </w:r>
        <w:r>
          <w:fldChar w:fldCharType="separate"/>
        </w:r>
        <w:r>
          <w:t xml:space="preserve">3</w:t>
        </w:r>
        <w:r>
          <w:fldChar w:fldCharType="end"/>
        </w:r>
      </w:hyperlink>
      <w:r/>
      <w:r/>
    </w:p>
    <w:p>
      <w:pPr>
        <w:pStyle w:val="929"/>
        <w:spacing w:line="600" w:lineRule="auto"/>
        <w:tabs>
          <w:tab w:val="right" w:pos="9566" w:leader="dot"/>
        </w:tabs>
        <w:rPr>
          <w:rFonts w:asciiTheme="minorHAnsi" w:hAnsiTheme="minorHAnsi" w:eastAsiaTheme="minorEastAsia" w:cstheme="minorBidi"/>
          <w:szCs w:val="22"/>
        </w:rPr>
      </w:pPr>
      <w:r/>
      <w:hyperlink w:tooltip="#_Toc220486145" w:anchor="_Toc220486145" w:history="1">
        <w:r>
          <w:rPr>
            <w:rStyle w:val="860"/>
            <w:rFonts w:hint="eastAsia" w:ascii="宋体" w:hAnsi="宋体"/>
          </w:rPr>
          <w:t xml:space="preserve">第二章投标人须知</w:t>
        </w:r>
        <w:r>
          <w:tab/>
        </w:r>
        <w:r>
          <w:fldChar w:fldCharType="begin"/>
        </w:r>
        <w:r>
          <w:instrText xml:space="preserve"> PAGEREF _Toc220486145 \h </w:instrText>
        </w:r>
        <w:r>
          <w:fldChar w:fldCharType="separate"/>
        </w:r>
        <w:r>
          <w:t xml:space="preserve">6</w:t>
        </w:r>
        <w:r>
          <w:fldChar w:fldCharType="end"/>
        </w:r>
      </w:hyperlink>
      <w:r/>
      <w:r/>
    </w:p>
    <w:p>
      <w:pPr>
        <w:pStyle w:val="929"/>
        <w:spacing w:line="600" w:lineRule="auto"/>
        <w:tabs>
          <w:tab w:val="right" w:pos="9566" w:leader="dot"/>
        </w:tabs>
        <w:rPr>
          <w:rFonts w:asciiTheme="minorHAnsi" w:hAnsiTheme="minorHAnsi" w:eastAsiaTheme="minorEastAsia" w:cstheme="minorBidi"/>
          <w:szCs w:val="22"/>
        </w:rPr>
      </w:pPr>
      <w:r/>
      <w:hyperlink w:tooltip="#_Toc220486146" w:anchor="_Toc220486146" w:history="1">
        <w:r>
          <w:rPr>
            <w:rStyle w:val="860"/>
            <w:rFonts w:hint="eastAsia" w:ascii="宋体" w:hAnsi="宋体"/>
          </w:rPr>
          <w:t xml:space="preserve">第三章投标文件格式</w:t>
        </w:r>
        <w:r>
          <w:tab/>
        </w:r>
        <w:r>
          <w:fldChar w:fldCharType="begin"/>
        </w:r>
        <w:r>
          <w:instrText xml:space="preserve"> PAGEREF _Toc220486146 \h </w:instrText>
        </w:r>
        <w:r>
          <w:fldChar w:fldCharType="separate"/>
        </w:r>
        <w:r>
          <w:t xml:space="preserve">14</w:t>
        </w:r>
        <w:r>
          <w:fldChar w:fldCharType="end"/>
        </w:r>
      </w:hyperlink>
      <w:r/>
      <w:r/>
    </w:p>
    <w:p>
      <w:pPr>
        <w:pStyle w:val="929"/>
        <w:spacing w:line="600" w:lineRule="auto"/>
        <w:tabs>
          <w:tab w:val="right" w:pos="9566" w:leader="dot"/>
        </w:tabs>
        <w:rPr>
          <w:rFonts w:asciiTheme="minorHAnsi" w:hAnsiTheme="minorHAnsi" w:eastAsiaTheme="minorEastAsia" w:cstheme="minorBidi"/>
          <w:szCs w:val="22"/>
        </w:rPr>
      </w:pPr>
      <w:r/>
      <w:hyperlink w:tooltip="#_Toc220486147" w:anchor="_Toc220486147" w:history="1">
        <w:r>
          <w:rPr>
            <w:rStyle w:val="860"/>
            <w:rFonts w:hint="eastAsia" w:ascii="宋体" w:hAnsi="宋体"/>
          </w:rPr>
          <w:t xml:space="preserve">第四章采购需求</w:t>
        </w:r>
        <w:r>
          <w:tab/>
        </w:r>
        <w:r>
          <w:fldChar w:fldCharType="begin"/>
        </w:r>
        <w:r>
          <w:instrText xml:space="preserve"> PAGEREF _Toc220486147 \h </w:instrText>
        </w:r>
        <w:r>
          <w:fldChar w:fldCharType="separate"/>
        </w:r>
        <w:r>
          <w:t xml:space="preserve">31</w:t>
        </w:r>
        <w:r>
          <w:fldChar w:fldCharType="end"/>
        </w:r>
      </w:hyperlink>
      <w:r/>
      <w:r/>
    </w:p>
    <w:p>
      <w:pPr>
        <w:pStyle w:val="929"/>
        <w:spacing w:line="600" w:lineRule="auto"/>
        <w:tabs>
          <w:tab w:val="right" w:pos="9566" w:leader="dot"/>
        </w:tabs>
        <w:rPr>
          <w:rFonts w:asciiTheme="minorHAnsi" w:hAnsiTheme="minorHAnsi" w:eastAsiaTheme="minorEastAsia" w:cstheme="minorBidi"/>
          <w:szCs w:val="22"/>
        </w:rPr>
      </w:pPr>
      <w:r/>
      <w:hyperlink w:tooltip="#_Toc220486148" w:anchor="_Toc220486148" w:history="1">
        <w:r>
          <w:rPr>
            <w:rStyle w:val="860"/>
            <w:rFonts w:hint="eastAsia" w:ascii="宋体" w:hAnsi="宋体"/>
          </w:rPr>
          <w:t xml:space="preserve">第五章合同条款</w:t>
        </w:r>
        <w:r>
          <w:tab/>
        </w:r>
        <w:r>
          <w:fldChar w:fldCharType="begin"/>
        </w:r>
        <w:r>
          <w:instrText xml:space="preserve"> PAGEREF _Toc220486148 \h </w:instrText>
        </w:r>
        <w:r>
          <w:fldChar w:fldCharType="separate"/>
        </w:r>
        <w:r>
          <w:t xml:space="preserve">39</w:t>
        </w:r>
        <w:r>
          <w:fldChar w:fldCharType="end"/>
        </w:r>
      </w:hyperlink>
      <w:r/>
      <w:r/>
    </w:p>
    <w:p>
      <w:pPr>
        <w:pStyle w:val="929"/>
        <w:spacing w:line="600" w:lineRule="auto"/>
        <w:tabs>
          <w:tab w:val="right" w:pos="9566" w:leader="dot"/>
        </w:tabs>
        <w:rPr>
          <w:rFonts w:asciiTheme="minorHAnsi" w:hAnsiTheme="minorHAnsi" w:eastAsiaTheme="minorEastAsia" w:cstheme="minorBidi"/>
          <w:szCs w:val="22"/>
        </w:rPr>
      </w:pPr>
      <w:r/>
      <w:hyperlink w:tooltip="#_Toc220486149" w:anchor="_Toc220486149" w:history="1">
        <w:r>
          <w:rPr>
            <w:rStyle w:val="860"/>
            <w:rFonts w:hint="eastAsia" w:ascii="宋体" w:hAnsi="宋体"/>
          </w:rPr>
          <w:t xml:space="preserve">第六章评标方法、评标标准</w:t>
        </w:r>
        <w:r>
          <w:tab/>
        </w:r>
        <w:r>
          <w:fldChar w:fldCharType="begin"/>
        </w:r>
        <w:r>
          <w:instrText xml:space="preserve"> PAGEREF _Toc220486149 \h </w:instrText>
        </w:r>
        <w:r>
          <w:fldChar w:fldCharType="separate"/>
        </w:r>
        <w:r>
          <w:t xml:space="preserve">46</w:t>
        </w:r>
        <w:r>
          <w:fldChar w:fldCharType="end"/>
        </w:r>
      </w:hyperlink>
      <w:r/>
      <w:r/>
    </w:p>
    <w:p>
      <w:pPr>
        <w:rPr>
          <w:rStyle w:val="860"/>
          <w:rFonts w:ascii="宋体" w:hAnsi="宋体"/>
          <w:bCs/>
          <w:sz w:val="32"/>
          <w:szCs w:val="32"/>
        </w:rPr>
        <w:sectPr>
          <w:footerReference w:type="default" r:id="rId12"/>
          <w:footnotePr/>
          <w:endnotePr/>
          <w:type w:val="nextPage"/>
          <w:pgSz w:w="11906" w:h="16838" w:orient="portrait"/>
          <w:pgMar w:top="1440" w:right="1080" w:bottom="1440" w:left="1080" w:header="851" w:footer="851" w:gutter="170"/>
          <w:cols w:num="1" w:sep="0" w:space="720" w:equalWidth="1"/>
          <w:docGrid w:linePitch="360"/>
        </w:sectPr>
      </w:pPr>
      <w:r>
        <w:rPr>
          <w:rStyle w:val="860"/>
          <w:rFonts w:ascii="宋体" w:hAnsi="宋体"/>
          <w:bCs/>
          <w:sz w:val="32"/>
          <w:szCs w:val="32"/>
        </w:rPr>
        <w:fldChar w:fldCharType="end"/>
      </w:r>
      <w:bookmarkStart w:id="0" w:name="_Toc477186549"/>
      <w:r/>
      <w:bookmarkStart w:id="1" w:name="_Toc477186796"/>
      <w:r/>
      <w:bookmarkStart w:id="2" w:name="_Toc8652597"/>
      <w:r/>
      <w:bookmarkStart w:id="3" w:name="_Toc8652801"/>
      <w:r/>
      <w:r/>
    </w:p>
    <w:p>
      <w:pPr>
        <w:pStyle w:val="842"/>
        <w:jc w:val="center"/>
        <w:spacing w:before="0" w:after="0" w:line="360" w:lineRule="auto"/>
        <w:rPr>
          <w:rFonts w:ascii="宋体" w:hAnsi="宋体" w:eastAsia="宋体"/>
          <w:bCs/>
          <w:sz w:val="32"/>
          <w:szCs w:val="32"/>
        </w:rPr>
      </w:pPr>
      <w:r/>
      <w:bookmarkStart w:id="4" w:name="_Toc220486144"/>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受</w:t>
      </w:r>
      <w:r>
        <w:rPr>
          <w:rFonts w:hint="eastAsia" w:ascii="宋体" w:hAnsi="宋体"/>
          <w:szCs w:val="21"/>
        </w:rPr>
        <w:t xml:space="preserve">昆山市自然资源和规划局</w:t>
      </w:r>
      <w:r>
        <w:rPr>
          <w:rFonts w:ascii="宋体" w:hAnsi="宋体"/>
          <w:szCs w:val="21"/>
        </w:rPr>
        <w:t xml:space="preserve">的委托，</w:t>
      </w:r>
      <w:r>
        <w:rPr>
          <w:rFonts w:ascii="宋体" w:hAnsi="宋体"/>
          <w:szCs w:val="21"/>
        </w:rPr>
        <w:t xml:space="preserve">昆山博叙项目管理咨询有限公司</w:t>
      </w:r>
      <w:r>
        <w:rPr>
          <w:rFonts w:ascii="宋体" w:hAnsi="宋体"/>
          <w:szCs w:val="21"/>
        </w:rPr>
        <w:t xml:space="preserve">为其拟采购的</w:t>
      </w:r>
      <w:r>
        <w:rPr>
          <w:rFonts w:hint="eastAsia" w:ascii="宋体" w:hAnsi="宋体"/>
          <w:szCs w:val="21"/>
        </w:rPr>
        <w:t xml:space="preserve">2026年航摄正射影像图制作</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JSZC-320583-KSBX-</w:t>
      </w:r>
      <w:r>
        <w:rPr>
          <w:rFonts w:ascii="宋体" w:hAnsi="宋体"/>
          <w:szCs w:val="21"/>
        </w:rPr>
        <w:t xml:space="preserve">G2026-0005</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2026年航摄正射影像图制作</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5" w:name="_Hlk67660924"/>
      <w:r>
        <w:rPr>
          <w:rFonts w:ascii="宋体" w:hAnsi="宋体"/>
          <w:szCs w:val="21"/>
        </w:rPr>
        <w:t xml:space="preserve">人民币</w:t>
      </w:r>
      <w:r>
        <w:rPr>
          <w:rFonts w:ascii="宋体" w:hAnsi="宋体"/>
          <w:szCs w:val="21"/>
        </w:rPr>
        <w:t xml:space="preserve">壹佰贰拾伍万元整</w:t>
      </w:r>
      <w:r>
        <w:rPr>
          <w:rFonts w:ascii="宋体" w:hAnsi="宋体"/>
          <w:szCs w:val="21"/>
        </w:rPr>
        <w:t xml:space="preserve">（¥</w:t>
      </w:r>
      <w:r>
        <w:rPr>
          <w:rFonts w:hint="eastAsia" w:ascii="宋体" w:hAnsi="宋体"/>
          <w:szCs w:val="21"/>
        </w:rPr>
        <w:t xml:space="preserve">1250000</w:t>
      </w:r>
      <w:r>
        <w:rPr>
          <w:rFonts w:hint="eastAsia" w:ascii="宋体" w:hAnsi="宋体"/>
          <w:szCs w:val="21"/>
        </w:rPr>
        <w:t xml:space="preserve">元</w:t>
      </w:r>
      <w:r>
        <w:rPr>
          <w:rFonts w:ascii="宋体" w:hAnsi="宋体"/>
          <w:szCs w:val="21"/>
        </w:rPr>
        <w:t xml:space="preserve">）</w:t>
      </w:r>
      <w:bookmarkEnd w:id="5"/>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最高限价：同预算金额</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采购需求：详见第四章；</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szCs w:val="21"/>
        </w:rPr>
        <w:t xml:space="preserve">服务</w:t>
      </w:r>
      <w:r>
        <w:rPr>
          <w:rFonts w:ascii="宋体" w:hAnsi="宋体"/>
          <w:szCs w:val="21"/>
        </w:rPr>
        <w:t xml:space="preserve">期限：</w:t>
      </w:r>
      <w:r>
        <w:rPr>
          <w:rFonts w:hint="eastAsia" w:ascii="宋体" w:hAnsi="宋体"/>
          <w:szCs w:val="21"/>
        </w:rPr>
        <w:t xml:space="preserve">2026年10月31日前完成航飞拍摄，2026年12月31日前提交项目初步成果，2027年5月31日前完成项目验收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8</w:t>
      </w:r>
      <w:r>
        <w:rPr>
          <w:rFonts w:ascii="宋体" w:hAnsi="宋体"/>
          <w:color w:val="000000" w:themeColor="text1"/>
          <w:szCs w:val="21"/>
        </w:rPr>
        <w:t xml:space="preserve">.</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w:t>
      </w:r>
      <w:r>
        <w:rPr>
          <w:rFonts w:ascii="宋体" w:hAnsi="宋体"/>
          <w:color w:val="000000"/>
          <w:szCs w:val="21"/>
        </w:rPr>
        <w:t xml:space="preserve">需满足的资格要求</w:t>
      </w:r>
      <w:r>
        <w:rPr>
          <w:rFonts w:ascii="宋体" w:hAnsi="宋体"/>
          <w:color w:val="000000"/>
          <w:szCs w:val="21"/>
        </w:rPr>
        <w:t xml:space="preserve">：</w:t>
      </w:r>
      <w:bookmarkStart w:id="6" w:name="OLE_LINK3"/>
      <w:r/>
      <w:bookmarkStart w:id="7" w:name="OLE_LINK16"/>
      <w:r/>
      <w:bookmarkStart w:id="8" w:name="OLE_LINK17"/>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bookmarkEnd w:id="6"/>
      <w:r/>
      <w:bookmarkEnd w:id="7"/>
      <w:r/>
      <w:bookmarkEnd w:id="8"/>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ascii="宋体" w:hAnsi="宋体"/>
          <w:color w:val="000000"/>
          <w:szCs w:val="21"/>
        </w:rPr>
        <w:t xml:space="preserve">：</w:t>
      </w:r>
      <w:r>
        <w:rPr>
          <w:rFonts w:hint="eastAsia" w:ascii="宋体" w:hAnsi="宋体"/>
          <w:b/>
          <w:color w:val="000000"/>
          <w:szCs w:val="21"/>
        </w:rPr>
        <w:t xml:space="preserve">投标人具有测绘主管部门颁发的测绘资质（专业范围包含测绘航空摄影、摄影测量与遥感）</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9" w:name="_Hlk123829542"/>
      <w:r>
        <w:rPr>
          <w:rFonts w:ascii="宋体" w:hAnsi="宋体"/>
          <w:color w:val="ee0000"/>
          <w:szCs w:val="21"/>
        </w:rPr>
        <w:t xml:space="preserve">202</w:t>
      </w:r>
      <w:r>
        <w:rPr>
          <w:rFonts w:hint="eastAsia" w:ascii="宋体" w:hAnsi="宋体"/>
          <w:color w:val="ee0000"/>
          <w:szCs w:val="21"/>
        </w:rPr>
        <w:t xml:space="preserve">6</w:t>
      </w:r>
      <w:r>
        <w:rPr>
          <w:rFonts w:ascii="宋体" w:hAnsi="宋体"/>
          <w:color w:val="ee0000"/>
          <w:szCs w:val="21"/>
        </w:rPr>
        <w:t xml:space="preserve">年</w:t>
      </w:r>
      <w:r>
        <w:rPr>
          <w:rFonts w:hint="eastAsia" w:ascii="宋体" w:hAnsi="宋体"/>
          <w:color w:val="ee0000"/>
          <w:szCs w:val="21"/>
        </w:rPr>
        <w:t xml:space="preserve">5</w:t>
      </w:r>
      <w:r>
        <w:rPr>
          <w:rFonts w:ascii="宋体" w:hAnsi="宋体"/>
          <w:color w:val="ee0000"/>
          <w:szCs w:val="21"/>
        </w:rPr>
        <w:t xml:space="preserve">月</w:t>
      </w:r>
      <w:r>
        <w:rPr>
          <w:rFonts w:hint="eastAsia" w:ascii="宋体" w:hAnsi="宋体"/>
          <w:color w:val="ee0000"/>
          <w:szCs w:val="21"/>
        </w:rPr>
        <w:t xml:space="preserve">23</w:t>
      </w:r>
      <w:r>
        <w:rPr>
          <w:rFonts w:ascii="宋体" w:hAnsi="宋体"/>
          <w:color w:val="ee0000"/>
          <w:szCs w:val="21"/>
        </w:rPr>
        <w:t xml:space="preserve">日</w:t>
      </w:r>
      <w:bookmarkEnd w:id="9"/>
      <w:r>
        <w:rPr>
          <w:rFonts w:ascii="宋体" w:hAnsi="宋体"/>
          <w:color w:val="ee0000"/>
          <w:szCs w:val="21"/>
        </w:rPr>
        <w:t xml:space="preserve">00:00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ee0000"/>
          <w:szCs w:val="21"/>
        </w:rPr>
        <w:t xml:space="preserve">2026年</w:t>
      </w:r>
      <w:r>
        <w:rPr>
          <w:rFonts w:hint="eastAsia" w:ascii="宋体" w:hAnsi="宋体"/>
          <w:color w:val="ee0000"/>
          <w:szCs w:val="21"/>
        </w:rPr>
        <w:t xml:space="preserve">6</w:t>
      </w:r>
      <w:r>
        <w:rPr>
          <w:rFonts w:hint="eastAsia" w:ascii="宋体" w:hAnsi="宋体"/>
          <w:color w:val="ee0000"/>
          <w:szCs w:val="21"/>
        </w:rPr>
        <w:t xml:space="preserve">月</w:t>
      </w:r>
      <w:r>
        <w:rPr>
          <w:rFonts w:hint="eastAsia" w:ascii="宋体" w:hAnsi="宋体"/>
          <w:color w:val="ee0000"/>
          <w:szCs w:val="21"/>
        </w:rPr>
        <w:t xml:space="preserve">4</w:t>
      </w:r>
      <w:r>
        <w:rPr>
          <w:rFonts w:hint="eastAsia" w:ascii="宋体" w:hAnsi="宋体"/>
          <w:color w:val="ee0000"/>
          <w:szCs w:val="21"/>
        </w:rPr>
        <w:t xml:space="preserve">日</w:t>
      </w:r>
      <w:r>
        <w:rPr>
          <w:rFonts w:hint="eastAsia" w:ascii="宋体" w:hAnsi="宋体"/>
          <w:color w:val="ee0000"/>
          <w:szCs w:val="21"/>
        </w:rPr>
        <w:t xml:space="preserve">13</w:t>
      </w:r>
      <w:r>
        <w:rPr>
          <w:rFonts w:hint="eastAsia" w:ascii="宋体" w:hAnsi="宋体"/>
          <w:color w:val="ee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ee0000"/>
          <w:szCs w:val="21"/>
        </w:rPr>
        <w:t xml:space="preserve">2026年</w:t>
      </w:r>
      <w:r>
        <w:rPr>
          <w:rFonts w:hint="eastAsia" w:ascii="宋体" w:hAnsi="宋体"/>
          <w:color w:val="ee0000"/>
          <w:szCs w:val="21"/>
        </w:rPr>
        <w:t xml:space="preserve">6</w:t>
      </w:r>
      <w:r>
        <w:rPr>
          <w:rFonts w:hint="eastAsia" w:ascii="宋体" w:hAnsi="宋体"/>
          <w:color w:val="ee0000"/>
          <w:szCs w:val="21"/>
        </w:rPr>
        <w:t xml:space="preserve">月</w:t>
      </w:r>
      <w:r>
        <w:rPr>
          <w:rFonts w:hint="eastAsia" w:ascii="宋体" w:hAnsi="宋体"/>
          <w:color w:val="ee0000"/>
          <w:szCs w:val="21"/>
        </w:rPr>
        <w:t xml:space="preserve">4</w:t>
      </w:r>
      <w:r>
        <w:rPr>
          <w:rFonts w:hint="eastAsia" w:ascii="宋体" w:hAnsi="宋体"/>
          <w:color w:val="ee0000"/>
          <w:szCs w:val="21"/>
        </w:rPr>
        <w:t xml:space="preserve">日</w:t>
      </w:r>
      <w:r>
        <w:rPr>
          <w:rFonts w:hint="eastAsia" w:ascii="宋体" w:hAnsi="宋体"/>
          <w:color w:val="ee0000"/>
          <w:szCs w:val="21"/>
        </w:rPr>
        <w:t xml:space="preserve">13</w:t>
      </w:r>
      <w:r>
        <w:rPr>
          <w:rFonts w:hint="eastAsia" w:ascii="宋体" w:hAnsi="宋体"/>
          <w:color w:val="ee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w:t>
      </w:r>
      <w:r>
        <w:rPr>
          <w:rFonts w:hint="eastAsia" w:ascii="宋体" w:hAnsi="宋体"/>
          <w:color w:val="000000"/>
          <w:szCs w:val="21"/>
        </w:rPr>
        <w:t xml:space="preserve">登录</w:t>
      </w:r>
      <w:r>
        <w:rPr>
          <w:rFonts w:hint="eastAsia" w:ascii="宋体" w:hAnsi="宋体"/>
          <w:color w:val="000000"/>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1" w:name="_Hlk132976599"/>
      <w:r/>
      <w:bookmarkStart w:id="12" w:name="_Hlk146194873"/>
      <w:r/>
      <w:bookmarkEnd w:id="10"/>
      <w:r>
        <w:rPr>
          <w:rFonts w:hint="eastAsia" w:ascii="宋体" w:hAnsi="宋体"/>
          <w:szCs w:val="21"/>
        </w:rPr>
        <w:t xml:space="preserve">1.名称：</w:t>
      </w:r>
      <w:r>
        <w:rPr>
          <w:rFonts w:hint="eastAsia" w:ascii="宋体" w:hAnsi="宋体"/>
          <w:szCs w:val="21"/>
        </w:rPr>
        <w:t xml:space="preserve">昆山市自然资源和规划局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宋明彦</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3</w:t>
      </w:r>
      <w:r>
        <w:rPr>
          <w:rFonts w:hint="eastAsia" w:ascii="宋体" w:hAnsi="宋体"/>
          <w:szCs w:val="21"/>
        </w:rPr>
        <w:t xml:space="preserve">.联系方式：</w:t>
      </w:r>
      <w:bookmarkEnd w:id="11"/>
      <w:r/>
      <w:bookmarkEnd w:id="12"/>
      <w:r>
        <w:rPr>
          <w:rFonts w:hint="eastAsia" w:ascii="宋体" w:hAnsi="宋体"/>
          <w:szCs w:val="21"/>
        </w:rPr>
        <w:t xml:space="preserve">0512-57757866</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昆山博叙项目管理咨询有限公司</w:t>
      </w:r>
      <w:r>
        <w:rPr>
          <w:rFonts w:ascii="宋体" w:hAnsi="宋体"/>
          <w:szCs w:val="21"/>
        </w:rPr>
        <w:t xml:space="preserve">；</w:t>
      </w:r>
      <w:r/>
    </w:p>
    <w:p>
      <w:pPr>
        <w:ind w:firstLine="420"/>
        <w:spacing w:line="360" w:lineRule="auto"/>
        <w:shd w:val="clear" w:color="auto" w:fill="ffffff"/>
        <w:widowControl/>
        <w:rPr>
          <w:rFonts w:ascii="宋体" w:hAnsi="宋体"/>
          <w:szCs w:val="21"/>
        </w:rPr>
      </w:pPr>
      <w:r/>
      <w:bookmarkStart w:id="13" w:name="_Toc477186550"/>
      <w:r/>
      <w:bookmarkStart w:id="14" w:name="_Toc477186797"/>
      <w:r>
        <w:rPr>
          <w:rFonts w:ascii="宋体" w:hAnsi="宋体"/>
          <w:szCs w:val="21"/>
        </w:rPr>
        <w:t xml:space="preserve">2.地址：</w:t>
      </w:r>
      <w:r>
        <w:rPr>
          <w:rFonts w:hint="eastAsia" w:ascii="宋体" w:hAnsi="宋体" w:cs="宋体"/>
          <w:bCs/>
          <w:szCs w:val="21"/>
        </w:rPr>
        <w:t xml:space="preserve">昆山市前进西路万象汇商业中心2号楼1206室</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：蔡少峰、钱怡</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4.联系方式：0512-5</w:t>
      </w:r>
      <w:r>
        <w:rPr>
          <w:rFonts w:hint="eastAsia" w:ascii="宋体" w:hAnsi="宋体" w:cs="宋体"/>
          <w:szCs w:val="21"/>
        </w:rPr>
        <w:t xml:space="preserve">7789672</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szCs w:val="21"/>
        </w:rPr>
      </w:pPr>
      <w:r/>
      <w:bookmarkStart w:id="15" w:name="_Toc8652598"/>
      <w:r/>
      <w:bookmarkStart w:id="16" w:name="_Toc8652802"/>
      <w:r>
        <w:rPr>
          <w:rFonts w:ascii="宋体" w:hAnsi="宋体"/>
          <w:szCs w:val="21"/>
        </w:rPr>
        <w:t xml:space="preserve">1.</w:t>
      </w:r>
      <w:r>
        <w:rPr>
          <w:rFonts w:hint="eastAsia" w:asciiTheme="minorEastAsia" w:hAnsiTheme="minorEastAsia" w:eastAsiaTheme="minorEastAsia" w:cstheme="minorEastAsia"/>
          <w:color w:val="333333"/>
          <w:szCs w:val="21"/>
          <w:shd w:val="clear" w:color="auto" w:fill="ffffff"/>
        </w:rPr>
        <w:t xml:space="preserve">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bCs/>
          <w:szCs w:val="21"/>
        </w:rPr>
      </w:pPr>
      <w:r>
        <w:rPr>
          <w:rFonts w:hint="eastAsia" w:ascii="宋体" w:hAnsi="宋体"/>
          <w:szCs w:val="21"/>
        </w:rPr>
        <w:t xml:space="preserve">2.</w:t>
      </w:r>
      <w:r>
        <w:rPr>
          <w:rFonts w:ascii="宋体" w:hAnsi="宋体"/>
          <w:szCs w:val="21"/>
        </w:rPr>
        <w:t xml:space="preserve">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.采购人与中标人应当在中标通知书发出之日起三十日内，按照招标文件和投标文件的要求签订合同</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42"/>
        <w:jc w:val="center"/>
        <w:spacing w:before="0" w:after="0" w:line="360" w:lineRule="auto"/>
        <w:rPr>
          <w:rFonts w:ascii="宋体" w:hAnsi="宋体" w:eastAsia="宋体"/>
          <w:bCs/>
          <w:sz w:val="32"/>
          <w:szCs w:val="32"/>
        </w:rPr>
      </w:pPr>
      <w:r/>
      <w:bookmarkStart w:id="17" w:name="_Toc220486145"/>
      <w:r>
        <w:rPr>
          <w:rFonts w:ascii="宋体" w:hAnsi="宋体" w:eastAsia="宋体"/>
          <w:sz w:val="32"/>
          <w:szCs w:val="32"/>
        </w:rPr>
        <w:t xml:space="preserve">第二章 投标人须知</w:t>
      </w:r>
      <w:bookmarkEnd w:id="13"/>
      <w:r/>
      <w:bookmarkEnd w:id="14"/>
      <w:r/>
      <w:bookmarkEnd w:id="15"/>
      <w:r/>
      <w:bookmarkEnd w:id="16"/>
      <w:r/>
      <w:bookmarkEnd w:id="17"/>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w:t>
      </w:r>
      <w:r>
        <w:rPr>
          <w:rFonts w:ascii="宋体" w:hAnsi="宋体" w:eastAsia="宋体"/>
          <w:color w:val="000000"/>
          <w:sz w:val="21"/>
          <w:szCs w:val="21"/>
        </w:rPr>
        <w:t xml:space="preserve">昆山博叙项目管理咨询有限公司</w:t>
      </w:r>
      <w:r>
        <w:rPr>
          <w:rFonts w:ascii="宋体" w:hAnsi="宋体" w:eastAsia="宋体"/>
          <w:color w:val="000000"/>
          <w:sz w:val="21"/>
          <w:szCs w:val="21"/>
        </w:rPr>
        <w:t xml:space="preserve">组织的招标活动。</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7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昆山博叙项目管理咨询有限公司</w:t>
      </w:r>
      <w:r>
        <w:rPr>
          <w:rFonts w:ascii="宋体" w:hAnsi="宋体" w:eastAsia="宋体"/>
          <w:sz w:val="21"/>
          <w:szCs w:val="21"/>
        </w:rPr>
        <w:t xml:space="preserve">。</w:t>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投标人的报价应包</w:t>
      </w:r>
      <w:r>
        <w:t xml:space="preserve">含完成本项目发生的所有含税费用、支付给员工的工资和国家强制缴纳的各种社会保障资金，以及</w:t>
      </w:r>
      <w:r>
        <w:rPr>
          <w:rFonts w:hint="eastAsia"/>
        </w:rPr>
        <w:t xml:space="preserve">投标人</w:t>
      </w:r>
      <w:r>
        <w:t xml:space="preserve">认为需要的其他费用等</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7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78"/>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78"/>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w:t>
      </w:r>
      <w:r>
        <w:rPr>
          <w:rFonts w:hint="eastAsia"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highlight w:val="yellow"/>
        </w:rPr>
        <w:t xml:space="preserve">如有</w:t>
      </w:r>
      <w:r>
        <w:rPr>
          <w:rFonts w:hint="eastAsia" w:ascii="宋体" w:hAnsi="宋体"/>
          <w:b/>
          <w:color w:val="ff0000"/>
          <w:szCs w:val="21"/>
        </w:rPr>
        <w:t xml:space="preserve">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w:t>
      </w:r>
      <w:r>
        <w:rPr>
          <w:rFonts w:hint="eastAsia" w:ascii="宋体" w:hAnsi="宋体"/>
          <w:b/>
          <w:color w:val="000000"/>
          <w:szCs w:val="21"/>
        </w:rPr>
        <w:t xml:space="preserve">投标人具有测绘主管部门颁发的测绘资质（专业范围包含测绘航空摄影、摄影测量与遥感）</w:t>
      </w:r>
      <w:r>
        <w:rPr>
          <w:rFonts w:hint="eastAsia" w:ascii="宋体" w:hAnsi="宋体"/>
          <w:color w:val="000000"/>
          <w:szCs w:val="21"/>
        </w:rPr>
        <w:t xml:space="preserve">。</w:t>
      </w:r>
      <w:bookmarkStart w:id="20" w:name="_Hlk160522763"/>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4</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bookmarkEnd w:id="19"/>
      <w:r/>
      <w:r/>
    </w:p>
    <w:p>
      <w:pPr>
        <w:pStyle w:val="8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w:t>
      </w:r>
      <w:r>
        <w:rPr>
          <w:rFonts w:hint="eastAsia" w:ascii="宋体" w:hAnsi="宋体"/>
          <w:color w:val="000000"/>
          <w:szCs w:val="21"/>
        </w:rPr>
        <w:t xml:space="preserve">偏离表（</w:t>
      </w:r>
      <w:r>
        <w:rPr>
          <w:rFonts w:hint="eastAsia" w:ascii="宋体" w:hAnsi="宋体"/>
          <w:color w:val="000000"/>
          <w:szCs w:val="21"/>
        </w:rPr>
        <w:t xml:space="preserve">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w:t>
      </w:r>
      <w:r>
        <w:rPr>
          <w:rFonts w:hint="eastAsia" w:ascii="宋体" w:hAnsi="宋体"/>
          <w:color w:val="000000"/>
          <w:szCs w:val="21"/>
        </w:rPr>
        <w:t xml:space="preserve">技术</w:t>
      </w:r>
      <w:r>
        <w:rPr>
          <w:rFonts w:hint="eastAsia" w:ascii="宋体" w:hAnsi="宋体"/>
          <w:color w:val="000000"/>
          <w:szCs w:val="21"/>
        </w:rPr>
        <w:t xml:space="preserve">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4</w:t>
      </w:r>
      <w:r>
        <w:rPr>
          <w:rFonts w:ascii="宋体" w:hAnsi="宋体"/>
          <w:color w:val="000000"/>
          <w:szCs w:val="21"/>
        </w:rPr>
        <w:t xml:space="preserve">法定代表人授权委托书、双方身份证；</w:t>
      </w:r>
      <w:r>
        <w:rPr>
          <w:rFonts w:ascii="宋体" w:hAnsi="宋体"/>
          <w:b/>
          <w:color w:val="ff0000"/>
          <w:szCs w:val="21"/>
        </w:rPr>
        <w:t xml:space="preserve">（如有授权，必须提供，格式见第三章）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5</w:t>
      </w:r>
      <w:r>
        <w:rPr>
          <w:rFonts w:ascii="宋体" w:hAnsi="宋体"/>
          <w:color w:val="000000"/>
          <w:szCs w:val="21"/>
        </w:rPr>
        <w:t xml:space="preserve">投标人情况表；</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否则将被认定为未实质性投标招标文件要求</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投标承诺函</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否则将被认定为未实质性投标招标文件要求</w:t>
      </w:r>
      <w:r>
        <w:rPr>
          <w:rFonts w:ascii="宋体" w:hAnsi="宋体"/>
          <w:b/>
          <w:color w:val="ff0000"/>
          <w:szCs w:val="21"/>
        </w:rPr>
        <w:t xml:space="preserve">）</w:t>
      </w:r>
      <w:r/>
    </w:p>
    <w:p>
      <w:pPr>
        <w:pStyle w:val="87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w:t>
      </w:r>
      <w:r>
        <w:rPr>
          <w:rFonts w:ascii="宋体" w:hAnsi="宋体"/>
          <w:color w:val="000000"/>
          <w:szCs w:val="21"/>
        </w:rPr>
        <w:t xml:space="preserve">人员配置表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w:t>
      </w:r>
      <w:r>
        <w:rPr>
          <w:rFonts w:ascii="宋体" w:hAnsi="宋体"/>
          <w:color w:val="000000"/>
          <w:szCs w:val="21"/>
        </w:rPr>
        <w:t xml:space="preserve">类似业绩证明材料</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4</w:t>
      </w:r>
      <w:r>
        <w:rPr>
          <w:rFonts w:ascii="宋体" w:hAnsi="宋体"/>
          <w:color w:val="000000"/>
          <w:szCs w:val="21"/>
        </w:rPr>
        <w:t xml:space="preserve">与本次招标相关材料</w:t>
      </w:r>
      <w:r>
        <w:rPr>
          <w:rFonts w:hint="eastAsia" w:ascii="宋体" w:hAnsi="宋体" w:cs="宋体"/>
          <w:color w:val="000000"/>
          <w:szCs w:val="21"/>
        </w:rPr>
        <w:t xml:space="preserve">（如技术部分评分标准中要求提供的资料）</w:t>
      </w:r>
      <w:r>
        <w:rPr>
          <w:rFonts w:ascii="宋体" w:hAnsi="宋体"/>
          <w:color w:val="000000"/>
          <w:szCs w:val="21"/>
        </w:rPr>
        <w:t xml:space="preserve">；</w:t>
      </w:r>
      <w:r/>
    </w:p>
    <w:p>
      <w:pPr>
        <w:pStyle w:val="878"/>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878"/>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1" w:name="_Hlk155612446"/>
      <w:r>
        <w:rPr>
          <w:rFonts w:hint="eastAsia" w:ascii="宋体" w:hAnsi="宋体"/>
          <w:color w:val="000000"/>
          <w:szCs w:val="21"/>
        </w:rPr>
        <w:t xml:space="preserve">具体操作方法见《苏采云系</w:t>
      </w:r>
      <w:r>
        <w:rPr>
          <w:rFonts w:hint="eastAsia" w:ascii="宋体" w:hAnsi="宋体"/>
          <w:color w:val="000000"/>
          <w:szCs w:val="21"/>
        </w:rPr>
        <w:t xml:space="preserve">统供应商操作手册》。</w:t>
      </w:r>
      <w:bookmarkEnd w:id="21"/>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7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开标仪式由采购代理机构组织。苏采云系统将自动对项目进行开标，并宣布各投标人名称和投标价格。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投标人在开、评标全过程中应保持通讯畅通，及时登录苏采云系统查阅、答复相关信息，并安排专人与采购代理机构及评标委员会联系。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未通过资格审查或符合性审查的投标人，采购代理机构将在苏采云系统中告知未通过资格审查或符合性审查的原因，评审结束后，采购代理机构将不再告知未通过符合性审查的原因。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b/>
        </w:rPr>
      </w:pPr>
      <w:r>
        <w:rPr>
          <w:rFonts w:hint="eastAsia" w:ascii="宋体" w:hAnsi="宋体"/>
          <w:b/>
        </w:rPr>
        <w:t xml:space="preserve">（五）异常低价投标审查</w:t>
      </w:r>
      <w:r/>
    </w:p>
    <w:p>
      <w:pPr>
        <w:ind w:firstLine="420"/>
        <w:spacing w:line="360" w:lineRule="auto"/>
        <w:rPr>
          <w:rFonts w:ascii="宋体" w:hAnsi="宋体"/>
          <w:b/>
        </w:rPr>
      </w:pPr>
      <w:r>
        <w:rPr>
          <w:rFonts w:hint="eastAsia" w:ascii="宋体" w:hAnsi="宋体"/>
          <w:b/>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b/>
        </w:rPr>
      </w:pPr>
      <w:r>
        <w:rPr>
          <w:rFonts w:hint="eastAsia" w:ascii="宋体" w:hAnsi="宋体"/>
          <w:b/>
        </w:rPr>
        <w:t xml:space="preserve">A、评审过程中出现下列情形之一的，评审委员会应当启动异常低价投标（响应）审查程序：</w:t>
      </w:r>
      <w:r/>
    </w:p>
    <w:p>
      <w:pPr>
        <w:ind w:firstLine="420"/>
        <w:spacing w:line="360" w:lineRule="auto"/>
        <w:rPr>
          <w:rFonts w:ascii="宋体" w:hAnsi="宋体"/>
          <w:b/>
        </w:rPr>
      </w:pPr>
      <w:r>
        <w:rPr>
          <w:rFonts w:hint="eastAsia" w:ascii="宋体" w:hAnsi="宋体"/>
          <w:b/>
        </w:rPr>
        <w:t xml:space="preserve">1.投标（响应）报价低于全部通过符合性审查供应商投标（响应）报价平均值</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的，即投标（响应）报价&lt;全部通过符合性审查供应商投标（响应）报价平均值×</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2.投标（响应）报价低于通过符合性审查的次低报价供应商投标（响应）报价</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的，即投标（响应）报价&lt;通过符合性审查的次低报价供应商投标（响应）报价×</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3.投标（响应）报价低于采购项目最高限价</w:t>
      </w:r>
      <w:r>
        <w:rPr>
          <w:rFonts w:hint="eastAsia" w:ascii="宋体" w:hAnsi="宋体"/>
          <w:b/>
          <w:color w:val="ff0000"/>
        </w:rPr>
        <w:t xml:space="preserve">4</w:t>
      </w:r>
      <w:r>
        <w:rPr>
          <w:rFonts w:hint="eastAsia" w:ascii="宋体" w:hAnsi="宋体"/>
          <w:b/>
          <w:color w:val="ff0000"/>
        </w:rPr>
        <w:t xml:space="preserve">5%</w:t>
      </w:r>
      <w:r>
        <w:rPr>
          <w:rFonts w:hint="eastAsia" w:ascii="宋体" w:hAnsi="宋体"/>
          <w:b/>
        </w:rPr>
        <w:t xml:space="preserve">的，即投标（响应）报价&lt;采购项目最高限价×</w:t>
      </w:r>
      <w:r>
        <w:rPr>
          <w:rFonts w:hint="eastAsia" w:ascii="宋体" w:hAnsi="宋体"/>
          <w:b/>
          <w:color w:val="ff0000"/>
        </w:rPr>
        <w:t xml:space="preserve">4</w:t>
      </w:r>
      <w:r>
        <w:rPr>
          <w:rFonts w:hint="eastAsia" w:ascii="宋体" w:hAnsi="宋体"/>
          <w:b/>
          <w:color w:val="ff0000"/>
        </w:rPr>
        <w:t xml:space="preserve">5%</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4.评审委员会基于专业判断，认为供应商报价过低，有可能影响产品质量或者不能诚信履约的其他情形。</w:t>
      </w:r>
      <w:r/>
    </w:p>
    <w:p>
      <w:pPr>
        <w:ind w:firstLine="420"/>
        <w:spacing w:line="360" w:lineRule="auto"/>
        <w:rPr>
          <w:rFonts w:ascii="宋体" w:hAnsi="宋体"/>
          <w:b/>
        </w:rPr>
      </w:pPr>
      <w:r>
        <w:rPr>
          <w:rFonts w:hint="eastAsia" w:ascii="宋体" w:hAnsi="宋体"/>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b/>
        </w:rPr>
        <w:t xml:space="preserve">括但不限于原材料成本、人工成本、制造费用等，给予相关供应商的</w:t>
      </w:r>
      <w:r>
        <w:rPr>
          <w:rFonts w:hint="eastAsia" w:ascii="宋体" w:hAnsi="宋体"/>
          <w:b/>
        </w:rPr>
        <w:t xml:space="preserve">时间</w:t>
      </w:r>
      <w:r>
        <w:rPr>
          <w:rFonts w:hint="eastAsia" w:ascii="宋体" w:hAnsi="宋体"/>
          <w:b/>
        </w:rPr>
        <w:t xml:space="preserve">为</w:t>
      </w:r>
      <w:r>
        <w:rPr>
          <w:rFonts w:hint="eastAsia" w:ascii="宋体" w:hAnsi="宋体"/>
          <w:b/>
          <w:color w:val="ff0000"/>
        </w:rPr>
        <w:t xml:space="preserve">30分钟</w:t>
      </w:r>
      <w:r>
        <w:rPr>
          <w:rFonts w:hint="eastAsia" w:ascii="宋体" w:hAnsi="宋体"/>
          <w:b/>
        </w:rPr>
        <w:t xml:space="preserve">。其中，属于第3项情形，供应商已随投标（响应）文件一并提交相关书面说明及必要的证明材料的，在评审现场可不再重复提交。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000000"/>
          <w:szCs w:val="21"/>
        </w:rPr>
      </w:pPr>
      <w:r>
        <w:rPr>
          <w:rFonts w:hint="eastAsia" w:ascii="宋体" w:hAnsi="宋体"/>
          <w:b/>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rPr>
        <w:t xml:space="preserve">1.</w:t>
      </w:r>
      <w:r>
        <w:rPr>
          <w:rFonts w:hint="eastAsia" w:ascii="宋体" w:hAnsi="宋体"/>
        </w:rPr>
        <w:t xml:space="preserve">启动异常低价投标审查程序，投标</w:t>
      </w:r>
      <w:r>
        <w:rPr>
          <w:rFonts w:hint="eastAsia" w:ascii="宋体" w:hAnsi="宋体"/>
          <w:color w:val="000000"/>
          <w:szCs w:val="21"/>
        </w:rPr>
        <w:t xml:space="preserve">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w:t>
      </w:r>
      <w:r>
        <w:rPr>
          <w:rFonts w:hint="eastAsia" w:ascii="宋体" w:hAnsi="宋体"/>
          <w:color w:val="000000"/>
          <w:szCs w:val="21"/>
        </w:rPr>
        <w:t xml:space="preserve">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b/>
          <w:color w:val="000000"/>
          <w:szCs w:val="21"/>
        </w:rPr>
      </w:pPr>
      <w:r>
        <w:rPr>
          <w:rFonts w:hint="eastAsia" w:ascii="宋体" w:hAnsi="宋体"/>
          <w:b/>
          <w:color w:val="000000"/>
          <w:szCs w:val="21"/>
        </w:rPr>
        <w:t xml:space="preserve">九、其他事项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1.代理服务费：中标人</w:t>
      </w:r>
      <w:r>
        <w:rPr>
          <w:rFonts w:hint="eastAsia" w:ascii="宋体" w:hAnsi="宋体"/>
          <w:szCs w:val="21"/>
        </w:rPr>
        <w:t xml:space="preserve">须按规定支付代理服务费</w:t>
      </w:r>
      <w:r>
        <w:rPr>
          <w:rFonts w:hint="eastAsia" w:ascii="宋体" w:hAnsi="宋体" w:cs="宋体"/>
          <w:color w:val="000000"/>
          <w:szCs w:val="21"/>
        </w:rPr>
        <w:t xml:space="preserve">，中标人按</w:t>
      </w:r>
      <w:r>
        <w:rPr>
          <w:rFonts w:hint="eastAsia" w:ascii="宋体" w:hAnsi="宋体" w:cs="宋体"/>
          <w:color w:val="000000"/>
          <w:szCs w:val="21"/>
          <w:lang w:val="zh-CN"/>
        </w:rPr>
        <w:t xml:space="preserve">差额累计法（按预算金额计算，100（含）万元以下，收取1.5%；100-500（含）万元，收取1.1%；500-1000（含）万元按0.8%收取；1000万元~5000（含）万元，收取0.5%，5000万元以上部分，收取0.25%，不足叁仟元按叁仟元整收取）计算并支付代理服务费</w:t>
      </w:r>
      <w:r>
        <w:rPr>
          <w:rFonts w:hint="eastAsia" w:ascii="宋体" w:hAnsi="宋体" w:cs="宋体"/>
          <w:color w:val="000000"/>
          <w:szCs w:val="21"/>
        </w:rPr>
        <w:t xml:space="preserve">，</w:t>
      </w:r>
      <w:r>
        <w:rPr>
          <w:rFonts w:hint="eastAsia" w:ascii="宋体" w:hAnsi="宋体" w:cs="Arial"/>
          <w:szCs w:val="21"/>
        </w:rPr>
        <w:t xml:space="preserve">该费用应在合同签订后三天内付清</w:t>
      </w:r>
      <w:r>
        <w:rPr>
          <w:rFonts w:hint="eastAsia" w:ascii="宋体" w:hAnsi="宋体" w:cs="宋体"/>
          <w:color w:val="000000"/>
          <w:szCs w:val="21"/>
        </w:rPr>
        <w:t xml:space="preserve">。中标人如果未按规定交纳代理服务费，招标代理机构保留诉讼的权利。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代理服务费支付账号：（</w:t>
      </w:r>
      <w:r>
        <w:rPr>
          <w:rFonts w:hint="eastAsia" w:ascii="宋体" w:hAnsi="宋体"/>
        </w:rPr>
        <w:t xml:space="preserve">账户名：昆山博叙项目管理咨询有限公司    开户行：建行昆山高新区支行    账号：32250198648300000930</w:t>
      </w:r>
      <w:r>
        <w:rPr>
          <w:rFonts w:hint="eastAsia" w:ascii="宋体" w:hAnsi="宋体" w:cs="宋体"/>
          <w:color w:val="000000"/>
          <w:szCs w:val="21"/>
        </w:rPr>
        <w:t xml:space="preserve">）。</w:t>
      </w:r>
      <w:r/>
    </w:p>
    <w:p>
      <w:pPr>
        <w:ind w:firstLine="420"/>
        <w:spacing w:line="360" w:lineRule="auto"/>
        <w:rPr>
          <w:rFonts w:ascii="宋体" w:hAnsi="宋体"/>
          <w:color w:val="000000"/>
          <w:szCs w:val="21"/>
        </w:rPr>
      </w:pPr>
      <w:r>
        <w:rPr>
          <w:rFonts w:hint="eastAsia" w:ascii="宋体" w:hAnsi="宋体" w:cs="宋体"/>
          <w:color w:val="000000"/>
          <w:szCs w:val="21"/>
        </w:rPr>
        <w:t xml:space="preserve">2.项目按</w:t>
      </w:r>
      <w:r>
        <w:rPr>
          <w:rFonts w:hint="eastAsia" w:ascii="宋体" w:hAnsi="宋体" w:cs="宋体"/>
          <w:color w:val="000000"/>
          <w:szCs w:val="21"/>
          <w:lang w:val="zh-CN"/>
        </w:rPr>
        <w:t xml:space="preserve">《中华人民共和国政府采购法》及其他有关的法律法规等规定执行。</w:t>
      </w:r>
      <w:r/>
    </w:p>
    <w:p>
      <w:pPr>
        <w:ind w:firstLine="420"/>
        <w:spacing w:line="360" w:lineRule="auto"/>
        <w:rPr>
          <w:rFonts w:ascii="宋体" w:hAnsi="宋体"/>
          <w:color w:val="000000"/>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olor w:val="000000"/>
          <w:szCs w:val="21"/>
        </w:rPr>
      </w:r>
      <w:r/>
    </w:p>
    <w:p>
      <w:pPr>
        <w:pStyle w:val="842"/>
        <w:jc w:val="center"/>
        <w:spacing w:before="0" w:after="0" w:line="360" w:lineRule="auto"/>
        <w:rPr>
          <w:rFonts w:ascii="宋体" w:hAnsi="宋体" w:eastAsia="宋体"/>
          <w:bCs/>
          <w:sz w:val="32"/>
          <w:szCs w:val="32"/>
        </w:rPr>
      </w:pPr>
      <w:r/>
      <w:bookmarkStart w:id="22" w:name="_Toc477186551"/>
      <w:r/>
      <w:bookmarkStart w:id="23" w:name="_Toc477186798"/>
      <w:r/>
      <w:bookmarkStart w:id="24" w:name="_Toc8652599"/>
      <w:r/>
      <w:bookmarkStart w:id="25" w:name="_Toc8652803"/>
      <w:r/>
      <w:bookmarkStart w:id="26" w:name="_Toc220486146"/>
      <w:r>
        <w:rPr>
          <w:rFonts w:ascii="宋体" w:hAnsi="宋体" w:eastAsia="宋体"/>
          <w:sz w:val="32"/>
          <w:szCs w:val="32"/>
        </w:rPr>
        <w:t xml:space="preserve">第三章 投标文件格式</w:t>
      </w:r>
      <w:bookmarkEnd w:id="22"/>
      <w:r/>
      <w:bookmarkEnd w:id="23"/>
      <w:r/>
      <w:bookmarkEnd w:id="24"/>
      <w:r/>
      <w:bookmarkEnd w:id="25"/>
      <w:r/>
      <w:bookmarkEnd w:id="26"/>
      <w:r/>
      <w:r/>
    </w:p>
    <w:p>
      <w:pPr>
        <w:pStyle w:val="87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bookmarkStart w:id="27" w:name="_Ref36193203"/>
      <w:r/>
      <w:bookmarkStart w:id="28" w:name="资格证明文件"/>
      <w:r/>
      <w:bookmarkStart w:id="29" w:name="_Hlk79008528"/>
      <w:r>
        <w:rPr>
          <w:rFonts w:hint="eastAsia" w:ascii="宋体" w:hAnsi="宋体" w:eastAsia="宋体"/>
          <w:b/>
          <w:color w:val="000000"/>
          <w:sz w:val="21"/>
          <w:szCs w:val="21"/>
        </w:rPr>
        <w:t xml:space="preserve">相关材料提供要求详见第二章投标人须知。</w:t>
      </w:r>
      <w:r/>
    </w:p>
    <w:p>
      <w:pPr>
        <w:pStyle w:val="870"/>
        <w:ind w:firstLine="0"/>
        <w:jc w:val="center"/>
        <w:spacing w:line="360" w:lineRule="auto"/>
        <w:rPr>
          <w:rFonts w:ascii="宋体" w:hAnsi="宋体" w:eastAsia="宋体"/>
          <w:b/>
          <w:color w:val="000000"/>
          <w:sz w:val="21"/>
          <w:szCs w:val="21"/>
        </w:rPr>
      </w:pPr>
      <w:r/>
      <w:bookmarkStart w:id="30" w:name="_Toc477186552"/>
      <w:r/>
      <w:bookmarkStart w:id="31" w:name="_Toc477186799"/>
      <w:r/>
      <w:bookmarkStart w:id="32" w:name="_Toc8652608"/>
      <w:r/>
      <w:bookmarkStart w:id="33" w:name="_Toc8652804"/>
      <w:r/>
      <w:bookmarkStart w:id="34" w:name="_Hlk79065414"/>
      <w:r/>
      <w:bookmarkEnd w:id="27"/>
      <w:r/>
      <w:bookmarkEnd w:id="28"/>
      <w:r/>
      <w:bookmarkEnd w:id="29"/>
      <w:r/>
      <w:r/>
    </w:p>
    <w:p>
      <w:pPr>
        <w:pStyle w:val="87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43"/>
        <w:numPr>
          <w:ilvl w:val="0"/>
          <w:numId w:val="28"/>
        </w:numPr>
        <w:rPr>
          <w:rFonts w:ascii="黑体" w:hAnsi="黑体" w:eastAsia="黑体"/>
          <w:sz w:val="32"/>
          <w:u w:val="single"/>
        </w:rPr>
      </w:pPr>
      <w:r/>
      <w:bookmarkStart w:id="35" w:name="_Toc164434987"/>
      <w:r/>
      <w:bookmarkStart w:id="36" w:name="_Ref80087417"/>
      <w:r>
        <w:rPr>
          <w:rFonts w:ascii="黑体" w:hAnsi="黑体" w:eastAsia="黑体"/>
          <w:sz w:val="32"/>
          <w:u w:val="single"/>
        </w:rPr>
        <w:t xml:space="preserve">开标一览表</w:t>
      </w:r>
      <w:bookmarkEnd w:id="35"/>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7" w:name="TBR"/>
      <w:r/>
      <w:bookmarkEnd w:id="37"/>
      <w:r/>
      <w:r/>
    </w:p>
    <w:p>
      <w:pPr>
        <w:ind w:firstLine="420"/>
        <w:spacing w:line="440" w:lineRule="exact"/>
        <w:rPr>
          <w:rFonts w:ascii="宋体" w:hAnsi="宋体"/>
          <w:szCs w:val="21"/>
          <w:lang w:val="zh-CN"/>
        </w:rPr>
      </w:pPr>
      <w:r>
        <w:rPr>
          <w:rFonts w:hint="eastAsia" w:ascii="宋体" w:hAnsi="宋体"/>
          <w:szCs w:val="21"/>
          <w:lang w:val="zh-CN"/>
        </w:rPr>
        <w:t xml:space="preserve">项目编号：</w:t>
      </w:r>
      <w:bookmarkStart w:id="38" w:name="XMBH"/>
      <w:r/>
      <w:bookmarkEnd w:id="3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34"/>
        <w:gridCol w:w="705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bookmarkStart w:id="39" w:name="XMMC"/>
            <w:r/>
            <w:bookmarkEnd w:id="3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rPr>
                <w:rFonts w:hint="eastAsia" w:ascii="宋体" w:hAnsi="宋体"/>
                <w:szCs w:val="21"/>
              </w:rPr>
              <w:t xml:space="preserve">小写：</w:t>
            </w:r>
            <w:bookmarkStart w:id="40" w:name="JEXX"/>
            <w:r/>
            <w:bookmarkEnd w:id="40"/>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bookmarkStart w:id="41" w:name="JEDX"/>
            <w:r/>
            <w:bookmarkEnd w:id="41"/>
            <w:r/>
            <w:r/>
          </w:p>
        </w:tc>
      </w:tr>
    </w:tbl>
    <w:p>
      <w:pPr>
        <w:jc w:val="right"/>
        <w:spacing w:line="360" w:lineRule="auto"/>
        <w:rPr>
          <w:rFonts w:ascii="宋体" w:hAnsi="宋体"/>
          <w:szCs w:val="21"/>
        </w:rPr>
      </w:pPr>
      <w:r>
        <w:rPr>
          <w:rFonts w:hint="eastAsia" w:ascii="宋体" w:hAnsi="宋体"/>
          <w:szCs w:val="21"/>
        </w:rPr>
        <w:t xml:space="preserve">日期：   </w:t>
      </w:r>
      <w:bookmarkStart w:id="42" w:name="NF"/>
      <w:r/>
      <w:bookmarkEnd w:id="42"/>
      <w:r>
        <w:rPr>
          <w:rFonts w:hint="eastAsia" w:ascii="宋体" w:hAnsi="宋体"/>
          <w:szCs w:val="21"/>
        </w:rPr>
        <w:t xml:space="preserve"> 年 </w:t>
      </w:r>
      <w:bookmarkStart w:id="43" w:name="YF"/>
      <w:r/>
      <w:bookmarkEnd w:id="43"/>
      <w:r>
        <w:rPr>
          <w:rFonts w:hint="eastAsia" w:ascii="宋体" w:hAnsi="宋体"/>
          <w:szCs w:val="21"/>
        </w:rPr>
        <w:t xml:space="preserve">月 </w:t>
      </w:r>
      <w:bookmarkStart w:id="44" w:name="RI"/>
      <w:r/>
      <w:bookmarkEnd w:id="44"/>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ind w:firstLine="420"/>
        <w:jc w:val="center"/>
        <w:spacing w:line="440" w:lineRule="exact"/>
        <w:rPr>
          <w:rFonts w:ascii="宋体" w:hAnsi="宋体"/>
          <w:szCs w:val="21"/>
          <w:lang w:val="zh-CN"/>
        </w:rPr>
      </w:pPr>
      <w:r>
        <w:rPr>
          <w:rFonts w:ascii="宋体" w:hAnsi="宋体"/>
          <w:szCs w:val="21"/>
          <w:lang w:val="zh-CN"/>
        </w:rPr>
      </w:r>
      <w:r/>
    </w:p>
    <w:p>
      <w:pPr>
        <w:pStyle w:val="843"/>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45" w:name="_Ref378337104"/>
      <w:r/>
      <w:bookmarkStart w:id="46" w:name="_Toc503906751"/>
      <w:r/>
      <w:bookmarkStart w:id="47" w:name="_Toc519609403"/>
      <w:r/>
      <w:bookmarkStart w:id="48" w:name="_Toc521586594"/>
      <w:r/>
      <w:bookmarkStart w:id="49" w:name="_Toc522624850"/>
      <w:r/>
      <w:bookmarkStart w:id="50" w:name="_Toc8652603"/>
      <w:r/>
      <w:bookmarkStart w:id="51" w:name="报价分析表"/>
      <w:r/>
      <w:bookmarkStart w:id="52" w:name="_Toc164434988"/>
      <w:r/>
      <w:r/>
    </w:p>
    <w:p>
      <w:pPr>
        <w:pStyle w:val="843"/>
        <w:numPr>
          <w:ilvl w:val="0"/>
          <w:numId w:val="28"/>
        </w:numPr>
        <w:rPr>
          <w:rFonts w:ascii="黑体" w:hAnsi="黑体" w:eastAsia="黑体"/>
          <w:sz w:val="32"/>
          <w:u w:val="single"/>
        </w:rPr>
      </w:pPr>
      <w:r>
        <w:rPr>
          <w:rFonts w:ascii="黑体" w:hAnsi="黑体" w:eastAsia="黑体"/>
          <w:sz w:val="32"/>
          <w:u w:val="single"/>
        </w:rPr>
        <w:t xml:space="preserve">报价分析表</w:t>
      </w:r>
      <w:bookmarkEnd w:id="45"/>
      <w:r/>
      <w:bookmarkEnd w:id="46"/>
      <w:r/>
      <w:bookmarkEnd w:id="47"/>
      <w:r/>
      <w:bookmarkEnd w:id="48"/>
      <w:r/>
      <w:bookmarkEnd w:id="49"/>
      <w:r/>
      <w:bookmarkEnd w:id="50"/>
      <w:r/>
      <w:bookmarkEnd w:id="51"/>
      <w:r/>
      <w:bookmarkEnd w:id="52"/>
      <w:r/>
      <w:r/>
    </w:p>
    <w:p>
      <w:pPr>
        <w:pStyle w:val="901"/>
        <w:jc w:val="center"/>
        <w:spacing w:line="360" w:lineRule="auto"/>
        <w:rPr>
          <w:rFonts w:hAnsi="宋体" w:eastAsia="宋体"/>
          <w:color w:val="000000"/>
          <w:sz w:val="21"/>
          <w:szCs w:val="21"/>
        </w:rPr>
      </w:pPr>
      <w:r/>
      <w:bookmarkStart w:id="53"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982"/>
        <w:gridCol w:w="2648"/>
        <w:gridCol w:w="1142"/>
        <w:gridCol w:w="1796"/>
        <w:gridCol w:w="1794"/>
        <w:gridCol w:w="1430"/>
      </w:tblGrid>
      <w:tr>
        <w:trPr>
          <w:cantSplit/>
          <w:jc w:val="center"/>
          <w:trHeight w:val="567"/>
        </w:trPr>
        <w:tc>
          <w:tcPr>
            <w:tcW w:w="501"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序号</w:t>
            </w:r>
            <w:r/>
          </w:p>
        </w:tc>
        <w:tc>
          <w:tcPr>
            <w:tcW w:w="1352"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投入项目及</w:t>
            </w:r>
            <w:r>
              <w:rPr>
                <w:rFonts w:hAnsi="宋体" w:eastAsia="宋体"/>
                <w:sz w:val="21"/>
                <w:szCs w:val="21"/>
              </w:rPr>
              <w:t xml:space="preserve">费用名称</w:t>
            </w:r>
            <w:r/>
          </w:p>
        </w:tc>
        <w:tc>
          <w:tcPr>
            <w:tcBorders>
              <w:bottom w:val="single" w:color="000000" w:sz="4" w:space="0"/>
            </w:tcBorders>
            <w:tcW w:w="583"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数量</w:t>
            </w:r>
            <w:r/>
          </w:p>
        </w:tc>
        <w:tc>
          <w:tcPr>
            <w:tcBorders>
              <w:right w:val="single" w:color="000000" w:sz="4" w:space="0"/>
            </w:tcBorders>
            <w:tcW w:w="917"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单价</w:t>
            </w:r>
            <w:r/>
          </w:p>
          <w:p>
            <w:pPr>
              <w:pStyle w:val="901"/>
              <w:jc w:val="center"/>
              <w:rPr>
                <w:rFonts w:hAnsi="宋体" w:eastAsia="宋体"/>
                <w:sz w:val="21"/>
                <w:szCs w:val="21"/>
              </w:rPr>
            </w:pPr>
            <w:r>
              <w:rPr>
                <w:rFonts w:hint="eastAsia" w:hAnsi="宋体" w:eastAsia="宋体"/>
                <w:sz w:val="21"/>
                <w:szCs w:val="21"/>
              </w:rPr>
              <w:t xml:space="preserve">（单位：元）</w:t>
            </w:r>
            <w:r/>
          </w:p>
        </w:tc>
        <w:tc>
          <w:tcPr>
            <w:tcBorders>
              <w:left w:val="single" w:color="000000" w:sz="4" w:space="0"/>
            </w:tcBorders>
            <w:tcW w:w="916"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总价</w:t>
            </w:r>
            <w:r/>
          </w:p>
          <w:p>
            <w:pPr>
              <w:pStyle w:val="901"/>
              <w:jc w:val="center"/>
              <w:rPr>
                <w:rFonts w:hAnsi="宋体" w:eastAsia="宋体"/>
                <w:sz w:val="21"/>
                <w:szCs w:val="21"/>
              </w:rPr>
            </w:pPr>
            <w:r>
              <w:rPr>
                <w:rFonts w:hint="eastAsia" w:hAnsi="宋体" w:eastAsia="宋体"/>
                <w:sz w:val="21"/>
                <w:szCs w:val="21"/>
              </w:rPr>
              <w:t xml:space="preserve">（单位：元）</w:t>
            </w:r>
            <w:r/>
          </w:p>
        </w:tc>
        <w:tc>
          <w:tcPr>
            <w:tcW w:w="730"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备注</w:t>
            </w:r>
            <w:r/>
          </w:p>
        </w:tc>
      </w:tr>
      <w:tr>
        <w:trPr>
          <w:cantSplit/>
          <w:jc w:val="center"/>
          <w:trHeight w:val="567"/>
        </w:trPr>
        <w:tc>
          <w:tcPr>
            <w:tcW w:w="501" w:type="pct"/>
            <w:vAlign w:val="center"/>
            <w:textDirection w:val="lrTb"/>
            <w:noWrap/>
          </w:tcPr>
          <w:p>
            <w:pPr>
              <w:pStyle w:val="901"/>
              <w:jc w:val="center"/>
              <w:rPr>
                <w:rFonts w:hAnsi="宋体" w:eastAsia="宋体"/>
                <w:sz w:val="21"/>
                <w:szCs w:val="21"/>
              </w:rPr>
            </w:pPr>
            <w:r>
              <w:rPr>
                <w:rFonts w:hAnsi="宋体" w:eastAsia="宋体"/>
                <w:sz w:val="21"/>
                <w:szCs w:val="21"/>
              </w:rPr>
              <w:t xml:space="preserve">1</w:t>
            </w:r>
            <w:r/>
          </w:p>
        </w:tc>
        <w:tc>
          <w:tcPr>
            <w:tcW w:w="1352"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top w:val="single" w:color="000000" w:sz="4" w:space="0"/>
            </w:tcBorders>
            <w:tcW w:w="583"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right w:val="single" w:color="000000" w:sz="4" w:space="0"/>
            </w:tcBorders>
            <w:tcW w:w="917"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left w:val="single" w:color="000000" w:sz="4" w:space="0"/>
            </w:tcBorders>
            <w:tcW w:w="916"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730" w:type="pct"/>
            <w:vAlign w:val="center"/>
            <w:textDirection w:val="lrTb"/>
            <w:noWrap/>
          </w:tcPr>
          <w:p>
            <w:pPr>
              <w:pStyle w:val="901"/>
              <w:jc w:val="center"/>
              <w:rPr>
                <w:rFonts w:hAnsi="宋体" w:eastAsia="宋体"/>
                <w:sz w:val="21"/>
                <w:szCs w:val="21"/>
              </w:rPr>
            </w:pPr>
            <w:r>
              <w:rPr>
                <w:rFonts w:hAnsi="宋体" w:eastAsia="宋体"/>
                <w:sz w:val="21"/>
                <w:szCs w:val="21"/>
              </w:rPr>
            </w:r>
            <w:r/>
          </w:p>
        </w:tc>
      </w:tr>
      <w:tr>
        <w:trPr>
          <w:cantSplit/>
          <w:jc w:val="center"/>
          <w:trHeight w:val="567"/>
        </w:trPr>
        <w:tc>
          <w:tcPr>
            <w:tcW w:w="501"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2</w:t>
            </w:r>
            <w:r/>
          </w:p>
        </w:tc>
        <w:tc>
          <w:tcPr>
            <w:tcW w:w="1352"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583"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right w:val="single" w:color="000000" w:sz="4" w:space="0"/>
            </w:tcBorders>
            <w:tcW w:w="917"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left w:val="single" w:color="000000" w:sz="4" w:space="0"/>
            </w:tcBorders>
            <w:tcW w:w="916"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730" w:type="pct"/>
            <w:vAlign w:val="center"/>
            <w:textDirection w:val="lrTb"/>
            <w:noWrap/>
          </w:tcPr>
          <w:p>
            <w:pPr>
              <w:pStyle w:val="901"/>
              <w:jc w:val="center"/>
              <w:rPr>
                <w:rFonts w:hAnsi="宋体" w:eastAsia="宋体"/>
                <w:sz w:val="21"/>
                <w:szCs w:val="21"/>
              </w:rPr>
            </w:pPr>
            <w:r>
              <w:rPr>
                <w:rFonts w:hAnsi="宋体" w:eastAsia="宋体"/>
                <w:sz w:val="21"/>
                <w:szCs w:val="21"/>
              </w:rPr>
            </w:r>
            <w:r/>
          </w:p>
        </w:tc>
      </w:tr>
      <w:tr>
        <w:trPr>
          <w:cantSplit/>
          <w:jc w:val="center"/>
          <w:trHeight w:val="567"/>
        </w:trPr>
        <w:tc>
          <w:tcPr>
            <w:tcW w:w="501" w:type="pct"/>
            <w:vAlign w:val="center"/>
            <w:textDirection w:val="lrTb"/>
            <w:noWrap/>
          </w:tcPr>
          <w:p>
            <w:pPr>
              <w:pStyle w:val="901"/>
              <w:jc w:val="center"/>
              <w:rPr>
                <w:rFonts w:hAnsi="宋体" w:eastAsia="宋体"/>
                <w:sz w:val="21"/>
                <w:szCs w:val="21"/>
              </w:rPr>
            </w:pPr>
            <w:r>
              <w:rPr>
                <w:rFonts w:hint="eastAsia" w:hAnsi="宋体" w:eastAsia="宋体"/>
                <w:sz w:val="21"/>
                <w:szCs w:val="21"/>
              </w:rPr>
              <w:t xml:space="preserve">3</w:t>
            </w:r>
            <w:r/>
          </w:p>
        </w:tc>
        <w:tc>
          <w:tcPr>
            <w:tcW w:w="1352"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583"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right w:val="single" w:color="000000" w:sz="4" w:space="0"/>
            </w:tcBorders>
            <w:tcW w:w="917"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left w:val="single" w:color="000000" w:sz="4" w:space="0"/>
            </w:tcBorders>
            <w:tcW w:w="916"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730" w:type="pct"/>
            <w:vAlign w:val="center"/>
            <w:textDirection w:val="lrTb"/>
            <w:noWrap/>
          </w:tcPr>
          <w:p>
            <w:pPr>
              <w:pStyle w:val="901"/>
              <w:jc w:val="center"/>
              <w:rPr>
                <w:rFonts w:hAnsi="宋体" w:eastAsia="宋体"/>
                <w:sz w:val="21"/>
                <w:szCs w:val="21"/>
              </w:rPr>
            </w:pPr>
            <w:r>
              <w:rPr>
                <w:rFonts w:hAnsi="宋体" w:eastAsia="宋体"/>
                <w:sz w:val="21"/>
                <w:szCs w:val="21"/>
              </w:rPr>
            </w:r>
            <w:r/>
          </w:p>
        </w:tc>
      </w:tr>
      <w:tr>
        <w:trPr>
          <w:cantSplit/>
          <w:jc w:val="center"/>
          <w:trHeight w:val="567"/>
        </w:trPr>
        <w:tc>
          <w:tcPr>
            <w:tcW w:w="501" w:type="pct"/>
            <w:vAlign w:val="center"/>
            <w:textDirection w:val="lrTb"/>
            <w:noWrap/>
          </w:tcPr>
          <w:p>
            <w:pPr>
              <w:pStyle w:val="901"/>
              <w:jc w:val="center"/>
              <w:rPr>
                <w:rFonts w:hAnsi="宋体" w:eastAsia="宋体"/>
                <w:sz w:val="21"/>
                <w:szCs w:val="21"/>
              </w:rPr>
            </w:pPr>
            <w:r>
              <w:rPr>
                <w:rFonts w:hAnsi="宋体" w:eastAsia="宋体"/>
                <w:sz w:val="21"/>
                <w:szCs w:val="21"/>
              </w:rPr>
              <w:t xml:space="preserve">…</w:t>
            </w:r>
            <w:r/>
          </w:p>
        </w:tc>
        <w:tc>
          <w:tcPr>
            <w:tcW w:w="1352"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583"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right w:val="single" w:color="000000" w:sz="4" w:space="0"/>
            </w:tcBorders>
            <w:tcW w:w="917"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left w:val="single" w:color="000000" w:sz="4" w:space="0"/>
            </w:tcBorders>
            <w:tcW w:w="916"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730" w:type="pct"/>
            <w:vAlign w:val="center"/>
            <w:textDirection w:val="lrTb"/>
            <w:noWrap/>
          </w:tcPr>
          <w:p>
            <w:pPr>
              <w:pStyle w:val="901"/>
              <w:jc w:val="center"/>
              <w:rPr>
                <w:rFonts w:hAnsi="宋体" w:eastAsia="宋体"/>
                <w:sz w:val="21"/>
                <w:szCs w:val="21"/>
              </w:rPr>
            </w:pPr>
            <w:r>
              <w:rPr>
                <w:rFonts w:hAnsi="宋体" w:eastAsia="宋体"/>
                <w:sz w:val="21"/>
                <w:szCs w:val="21"/>
              </w:rPr>
            </w:r>
            <w:r/>
          </w:p>
        </w:tc>
      </w:tr>
      <w:tr>
        <w:trPr>
          <w:cantSplit/>
          <w:jc w:val="center"/>
          <w:trHeight w:val="567"/>
        </w:trPr>
        <w:tc>
          <w:tcPr>
            <w:tcW w:w="501"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1352"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583"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right w:val="single" w:color="000000" w:sz="4" w:space="0"/>
            </w:tcBorders>
            <w:tcW w:w="917"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Borders>
              <w:left w:val="single" w:color="000000" w:sz="4" w:space="0"/>
            </w:tcBorders>
            <w:tcW w:w="916" w:type="pct"/>
            <w:vAlign w:val="center"/>
            <w:textDirection w:val="lrTb"/>
            <w:noWrap/>
          </w:tcPr>
          <w:p>
            <w:pPr>
              <w:pStyle w:val="901"/>
              <w:jc w:val="center"/>
              <w:rPr>
                <w:rFonts w:hAnsi="宋体" w:eastAsia="宋体"/>
                <w:sz w:val="21"/>
                <w:szCs w:val="21"/>
              </w:rPr>
            </w:pPr>
            <w:r>
              <w:rPr>
                <w:rFonts w:hAnsi="宋体" w:eastAsia="宋体"/>
                <w:sz w:val="21"/>
                <w:szCs w:val="21"/>
              </w:rPr>
            </w:r>
            <w:r/>
          </w:p>
        </w:tc>
        <w:tc>
          <w:tcPr>
            <w:tcW w:w="730" w:type="pct"/>
            <w:vAlign w:val="center"/>
            <w:textDirection w:val="lrTb"/>
            <w:noWrap/>
          </w:tcPr>
          <w:p>
            <w:pPr>
              <w:pStyle w:val="901"/>
              <w:jc w:val="center"/>
              <w:rPr>
                <w:rFonts w:hAnsi="宋体" w:eastAsia="宋体"/>
                <w:sz w:val="21"/>
                <w:szCs w:val="21"/>
              </w:rPr>
            </w:pPr>
            <w:r>
              <w:rPr>
                <w:rFonts w:hAnsi="宋体" w:eastAsia="宋体"/>
                <w:sz w:val="21"/>
                <w:szCs w:val="21"/>
              </w:rPr>
            </w:r>
            <w:r/>
          </w:p>
        </w:tc>
      </w:tr>
    </w:tbl>
    <w:p>
      <w:pPr>
        <w:spacing w:line="360" w:lineRule="auto"/>
        <w:rPr>
          <w:rFonts w:ascii="宋体" w:hAnsi="宋体"/>
          <w:b/>
          <w:color w:val="000000"/>
          <w:szCs w:val="21"/>
        </w:rPr>
      </w:pPr>
      <w:r>
        <w:rPr>
          <w:rFonts w:ascii="宋体" w:hAnsi="宋体"/>
          <w:b/>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t xml:space="preserve">年月日</w:t>
      </w:r>
      <w:r/>
    </w:p>
    <w:p>
      <w:pPr>
        <w:jc w:val="center"/>
        <w:spacing w:line="360" w:lineRule="auto"/>
      </w:pPr>
      <w:r/>
      <w:r/>
    </w:p>
    <w:p>
      <w:pPr>
        <w:jc w:val="center"/>
        <w:spacing w:line="360" w:lineRule="auto"/>
      </w:pPr>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4" w:name="_Toc164434989"/>
      <w:r/>
      <w:bookmarkEnd w:id="53"/>
      <w:r/>
      <w:r/>
    </w:p>
    <w:p>
      <w:pPr>
        <w:pStyle w:val="843"/>
        <w:numPr>
          <w:ilvl w:val="0"/>
          <w:numId w:val="28"/>
        </w:numPr>
        <w:rPr>
          <w:rFonts w:ascii="黑体" w:hAnsi="黑体" w:eastAsia="黑体"/>
          <w:sz w:val="32"/>
          <w:u w:val="single"/>
        </w:rPr>
      </w:pPr>
      <w:r>
        <w:rPr>
          <w:rFonts w:ascii="黑体" w:hAnsi="黑体" w:eastAsia="黑体"/>
          <w:sz w:val="32"/>
          <w:u w:val="single"/>
        </w:rPr>
        <w:t xml:space="preserve">投标人情况表</w:t>
      </w:r>
      <w:bookmarkEnd w:id="54"/>
      <w:r/>
      <w:r/>
    </w:p>
    <w:p>
      <w:pPr>
        <w:pStyle w:val="87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tcPr>
          <w:p>
            <w:pPr>
              <w:pStyle w:val="870"/>
              <w:ind w:firstLine="0"/>
              <w:jc w:val="center"/>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tcPr>
          <w:p>
            <w:pPr>
              <w:jc w:val="cente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tcPr>
          <w:p>
            <w:pPr>
              <w:pStyle w:val="870"/>
              <w:ind w:firstLine="1519"/>
              <w:jc w:val="center"/>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tcPr>
          <w:p>
            <w:pPr>
              <w:pStyle w:val="870"/>
              <w:ind w:firstLine="1007"/>
              <w:jc w:val="center"/>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tcPr>
          <w:p>
            <w:pPr>
              <w:pStyle w:val="870"/>
              <w:ind w:firstLine="0"/>
              <w:jc w:val="center"/>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tcPr>
          <w:p>
            <w:pPr>
              <w:jc w:val="cente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tcPr>
          <w:p>
            <w:pPr>
              <w:pStyle w:val="870"/>
              <w:ind w:firstLine="0"/>
              <w:jc w:val="center"/>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W w:w="650" w:type="dxa"/>
            <w:vAlign w:val="center"/>
            <w:textDirection w:val="lrTb"/>
            <w:noWrap/>
          </w:tcPr>
          <w:p>
            <w:pPr>
              <w:pStyle w:val="87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tcPr>
          <w:p>
            <w:pPr>
              <w:pStyle w:val="87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7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w:t>
            </w:r>
            <w:r/>
          </w:p>
          <w:p>
            <w:pPr>
              <w:pStyle w:val="87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w:t>
            </w:r>
            <w:r/>
          </w:p>
          <w:p>
            <w:pPr>
              <w:pStyle w:val="87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tcPr>
          <w:p>
            <w:pPr>
              <w:pStyle w:val="870"/>
              <w:ind w:firstLine="0"/>
              <w:jc w:val="both"/>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tcPr>
          <w:p>
            <w:pPr>
              <w:pStyle w:val="870"/>
              <w:ind w:firstLine="0"/>
              <w:jc w:val="both"/>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tcPr>
          <w:p>
            <w:pPr>
              <w:pStyle w:val="870"/>
              <w:ind w:firstLine="0"/>
              <w:jc w:val="both"/>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tcPr>
          <w:p>
            <w:pPr>
              <w:pStyle w:val="870"/>
              <w:ind w:firstLine="0"/>
              <w:jc w:val="both"/>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tcPr>
          <w:p>
            <w:pPr>
              <w:pStyle w:val="870"/>
              <w:ind w:firstLine="0"/>
              <w:jc w:val="center"/>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tcPr>
          <w:p>
            <w:pPr>
              <w:pStyle w:val="870"/>
              <w:ind w:firstLine="0"/>
              <w:jc w:val="both"/>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jc w:val="center"/>
        <w:spacing w:line="360" w:lineRule="auto"/>
        <w:rPr>
          <w:rFonts w:hAnsi="宋体"/>
          <w:b/>
          <w:color w:val="000000"/>
          <w:szCs w:val="21"/>
        </w:rPr>
      </w:pPr>
      <w:r>
        <w:rPr>
          <w:rFonts w:hAnsi="宋体"/>
          <w:b/>
          <w:color w:val="000000"/>
          <w:szCs w:val="21"/>
        </w:rPr>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5" w:name="_Toc164434990"/>
      <w:r/>
      <w:bookmarkStart w:id="56" w:name="_Ref118117040"/>
      <w:r/>
      <w:r/>
    </w:p>
    <w:p>
      <w:pPr>
        <w:pStyle w:val="843"/>
        <w:numPr>
          <w:ilvl w:val="0"/>
          <w:numId w:val="28"/>
        </w:numPr>
        <w:rPr>
          <w:rFonts w:ascii="黑体" w:hAnsi="黑体" w:eastAsia="黑体"/>
          <w:sz w:val="32"/>
          <w:u w:val="single"/>
        </w:rPr>
      </w:pPr>
      <w:r>
        <w:rPr>
          <w:rFonts w:ascii="黑体" w:hAnsi="黑体" w:eastAsia="黑体"/>
          <w:sz w:val="32"/>
          <w:u w:val="single"/>
        </w:rPr>
        <w:t xml:space="preserve">投标承诺函</w:t>
      </w:r>
      <w:bookmarkEnd w:id="55"/>
      <w:r/>
      <w:r/>
    </w:p>
    <w:p>
      <w:pPr>
        <w:jc w:val="center"/>
        <w:spacing w:line="360" w:lineRule="auto"/>
        <w:rPr>
          <w:rFonts w:ascii="宋体" w:hAnsi="宋体"/>
          <w:color w:val="000000"/>
          <w:szCs w:val="21"/>
        </w:rPr>
      </w:pPr>
      <w:r>
        <w:rPr>
          <w:rFonts w:ascii="宋体" w:hAnsi="宋体"/>
          <w:color w:val="000000"/>
          <w:szCs w:val="21"/>
        </w:rPr>
        <w:t xml:space="preserve">投标承诺函</w:t>
      </w:r>
      <w:r/>
    </w:p>
    <w:p>
      <w:pPr>
        <w:jc w:val="left"/>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昆山博叙项目管理咨询有限公司：</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rPr>
        <w:t xml:space="preserve">的投标活动，并做出如下承诺：</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jc w:val="left"/>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jc w:val="left"/>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jc w:val="left"/>
        <w:spacing w:line="360" w:lineRule="auto"/>
        <w:rPr>
          <w:rFonts w:ascii="宋体" w:hAnsi="宋体"/>
        </w:rPr>
      </w:pPr>
      <w:r>
        <w:rPr>
          <w:rFonts w:ascii="宋体" w:hAnsi="宋体"/>
        </w:rPr>
        <w:t xml:space="preserve">8</w:t>
      </w:r>
      <w:r>
        <w:rPr>
          <w:rFonts w:hint="eastAsia" w:ascii="宋体" w:hAnsi="宋体"/>
        </w:rPr>
        <w:t xml:space="preserve">.</w:t>
      </w:r>
      <w:r>
        <w:rPr>
          <w:rFonts w:hint="eastAsia" w:ascii="宋体" w:hAnsi="宋体" w:cs="宋体"/>
          <w:color w:val="000000"/>
          <w:szCs w:val="21"/>
        </w:rPr>
        <w:t xml:space="preserve">我方同意按招标文件关于代理服务费的相关规定支付该费用。</w:t>
      </w:r>
      <w:r/>
    </w:p>
    <w:p>
      <w:pPr>
        <w:ind w:firstLine="420"/>
        <w:jc w:val="left"/>
        <w:spacing w:line="360" w:lineRule="auto"/>
        <w:rPr>
          <w:rFonts w:ascii="宋体" w:hAnsi="宋体"/>
        </w:rPr>
      </w:pPr>
      <w:r>
        <w:rPr>
          <w:rFonts w:hint="eastAsia" w:ascii="宋体" w:hAnsi="宋体"/>
        </w:rPr>
        <w:t xml:space="preserve">9.我方同意采购人关于违约责任的认定方式和对违约责任的处罚；在履约过程中，如我方违约，我方愿意承担相应违约责任。</w:t>
      </w:r>
      <w:r/>
    </w:p>
    <w:p>
      <w:pPr>
        <w:ind w:firstLine="420"/>
        <w:jc w:val="left"/>
        <w:spacing w:line="360" w:lineRule="auto"/>
        <w:rPr>
          <w:rFonts w:ascii="宋体" w:hAnsi="宋体"/>
        </w:rPr>
      </w:pPr>
      <w:r>
        <w:rPr>
          <w:rFonts w:hint="eastAsia" w:ascii="宋体" w:hAnsi="宋体"/>
        </w:rPr>
        <w:t xml:space="preserve">10.除不可抗力外，我方如果在招标文件规定的投标有效期内进行实质上修改或撤回投标，将在行为发生的10个工作日内，向采购人支付本招标文件公布的预算价的2%作为违约赔偿金。</w:t>
      </w:r>
      <w:r/>
    </w:p>
    <w:p>
      <w:pPr>
        <w:ind w:firstLine="420"/>
        <w:jc w:val="left"/>
        <w:spacing w:line="360" w:lineRule="auto"/>
        <w:rPr>
          <w:rFonts w:ascii="宋体" w:hAnsi="宋体"/>
          <w:color w:val="000000"/>
          <w:szCs w:val="21"/>
        </w:rPr>
      </w:pPr>
      <w:r>
        <w:rPr>
          <w:rFonts w:hint="eastAsia" w:ascii="宋体" w:hAnsi="宋体"/>
        </w:rPr>
        <w:t xml:space="preserve">11.我方知晓上述行为的法律后果，并认可本承诺函作为采购人要求我方履行违约赔偿的依据。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57" w:name="_Toc164434991"/>
      <w:r/>
      <w:bookmarkEnd w:id="36"/>
      <w:r/>
      <w:bookmarkEnd w:id="56"/>
      <w:r>
        <w:rPr>
          <w:rFonts w:hint="eastAsia"/>
        </w:rPr>
        <w:t xml:space="preserve">日期：</w:t>
      </w:r>
      <w:r>
        <w:t xml:space="preserve">年月日</w:t>
      </w:r>
      <w:r/>
    </w:p>
    <w:p>
      <w:pPr>
        <w:jc w:val="center"/>
        <w:spacing w:line="360" w:lineRule="auto"/>
      </w:pPr>
      <w:r/>
      <w:r/>
    </w:p>
    <w:p>
      <w:pPr>
        <w:pStyle w:val="843"/>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843"/>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bookmarkEnd w:id="57"/>
      <w:r/>
      <w:r/>
    </w:p>
    <w:p>
      <w:pPr>
        <w:ind w:firstLine="420"/>
        <w:jc w:val="left"/>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jc w:val="left"/>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ind w:firstLine="420"/>
        <w:jc w:val="center"/>
        <w:spacing w:line="360" w:lineRule="auto"/>
        <w:rPr>
          <w:rFonts w:ascii="宋体" w:hAnsi="宋体"/>
          <w:szCs w:val="21"/>
          <w:lang w:val="zh-CN"/>
        </w:rPr>
      </w:pPr>
      <w:r>
        <w:rPr>
          <w:rFonts w:ascii="宋体" w:hAnsi="宋体"/>
          <w:szCs w:val="21"/>
          <w:lang w:val="zh-CN"/>
        </w:rPr>
      </w:r>
      <w:r/>
    </w:p>
    <w:p>
      <w:pPr>
        <w:pStyle w:val="843"/>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8" w:name="_Toc164434992"/>
      <w:r/>
      <w:r/>
    </w:p>
    <w:p>
      <w:pPr>
        <w:pStyle w:val="843"/>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58"/>
      <w:r/>
      <w:r/>
    </w:p>
    <w:p>
      <w:pPr>
        <w:pStyle w:val="843"/>
        <w:jc w:val="left"/>
        <w:rPr>
          <w:rFonts w:ascii="黑体" w:hAnsi="黑体" w:eastAsia="黑体"/>
          <w:sz w:val="32"/>
        </w:rPr>
      </w:pPr>
      <w:r/>
      <w:bookmarkStart w:id="59" w:name="_Toc164434993"/>
      <w:r>
        <w:rPr>
          <w:rFonts w:ascii="黑体" w:hAnsi="黑体" w:eastAsia="黑体"/>
          <w:sz w:val="32"/>
        </w:rPr>
        <w:t xml:space="preserve">6.1中小企业声明函</w:t>
      </w:r>
      <w:bookmarkEnd w:id="59"/>
      <w:r/>
      <w:r/>
    </w:p>
    <w:p>
      <w:pPr>
        <w:jc w:val="center"/>
        <w:spacing w:line="360" w:lineRule="auto"/>
        <w:rPr>
          <w:rFonts w:hAnsi="宋体"/>
          <w:color w:val="000000"/>
          <w:szCs w:val="21"/>
        </w:rPr>
      </w:pPr>
      <w:r>
        <w:rPr>
          <w:rFonts w:hAnsi="宋体"/>
          <w:color w:val="000000"/>
          <w:szCs w:val="21"/>
        </w:rPr>
        <w:t xml:space="preserve">中小企业声明函</w:t>
      </w:r>
      <w:r/>
    </w:p>
    <w:p>
      <w:pPr>
        <w:ind w:firstLine="420"/>
        <w:jc w:val="left"/>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rPr>
        <w:t xml:space="preserve">……</w:t>
      </w:r>
      <w:r/>
    </w:p>
    <w:p>
      <w:pPr>
        <w:ind w:firstLine="420"/>
        <w:jc w:val="left"/>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jc w:val="left"/>
        <w:spacing w:line="360" w:lineRule="auto"/>
        <w:rPr>
          <w:rFonts w:hAnsi="宋体"/>
          <w:color w:val="000000"/>
          <w:szCs w:val="21"/>
        </w:rPr>
      </w:pPr>
      <w:r>
        <w:rPr>
          <w:rFonts w:hAnsi="宋体"/>
          <w:color w:val="000000"/>
          <w:szCs w:val="21"/>
        </w:rPr>
      </w:r>
      <w:r/>
    </w:p>
    <w:p>
      <w:pPr>
        <w:ind w:firstLine="420"/>
        <w:jc w:val="left"/>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ind w:firstLine="826"/>
        <w:jc w:val="left"/>
        <w:spacing w:line="360" w:lineRule="auto"/>
        <w:rPr>
          <w:rFonts w:ascii="宋体" w:hAnsi="宋体"/>
          <w:b/>
          <w:color w:val="000000"/>
          <w:szCs w:val="21"/>
        </w:rPr>
      </w:pPr>
      <w:r>
        <w:rPr>
          <w:rFonts w:ascii="宋体" w:hAnsi="宋体"/>
          <w:b/>
          <w:color w:val="000000"/>
          <w:szCs w:val="21"/>
        </w:rPr>
        <w:t xml:space="preserve">2.本次招标项目所属行业为</w:t>
      </w:r>
      <w:r>
        <w:rPr>
          <w:rFonts w:hint="eastAsia" w:ascii="宋体" w:hAnsi="宋体"/>
          <w:b/>
          <w:color w:val="000000"/>
          <w:szCs w:val="21"/>
          <w:highlight w:val="yellow"/>
        </w:rPr>
        <w:t xml:space="preserve">其他未列明行业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ascii="宋体" w:hAnsi="宋体"/>
        </w:rPr>
        <w:t xml:space="preserve">日期：    年  月  日</w:t>
      </w:r>
      <w:r/>
    </w:p>
    <w:p>
      <w:pPr>
        <w:jc w:val="center"/>
        <w:spacing w:line="360" w:lineRule="auto"/>
        <w:rPr>
          <w:rFonts w:ascii="宋体" w:hAnsi="宋体"/>
        </w:rPr>
      </w:pPr>
      <w:r>
        <w:rPr>
          <w:rFonts w:ascii="宋体" w:hAnsi="宋体"/>
        </w:rPr>
      </w:r>
      <w:r/>
    </w:p>
    <w:p>
      <w:pPr>
        <w:spacing w:line="280" w:lineRule="exact"/>
        <w:rPr>
          <w:rFonts w:ascii="宋体" w:hAnsi="宋体"/>
          <w:b/>
          <w:sz w:val="20"/>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b/>
          <w:sz w:val="20"/>
        </w:rPr>
      </w:r>
      <w:r/>
    </w:p>
    <w:p>
      <w:pPr>
        <w:jc w:val="left"/>
        <w:spacing w:line="280" w:lineRule="exact"/>
        <w:rPr>
          <w:rFonts w:ascii="宋体" w:hAnsi="宋体"/>
          <w:b/>
          <w:sz w:val="20"/>
        </w:rPr>
      </w:pPr>
      <w:r>
        <w:rPr>
          <w:rFonts w:hint="eastAsia" w:ascii="宋体" w:hAnsi="宋体"/>
          <w:b/>
          <w:sz w:val="20"/>
        </w:rPr>
        <w:t xml:space="preserve">附：中小企业划型标准规定</w:t>
      </w:r>
      <w:r/>
    </w:p>
    <w:p>
      <w:pPr>
        <w:ind w:firstLine="361"/>
        <w:jc w:val="left"/>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（十四）</w:t>
      </w:r>
      <w:bookmarkStart w:id="60" w:name="_Hlk130376042"/>
      <w:r>
        <w:rPr>
          <w:rFonts w:hint="eastAsia" w:ascii="宋体" w:hAnsi="宋体"/>
          <w:b/>
          <w:sz w:val="18"/>
          <w:szCs w:val="18"/>
        </w:rPr>
        <w:t xml:space="preserve">物业管理</w:t>
      </w:r>
      <w:bookmarkEnd w:id="6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jc w:val="left"/>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pStyle w:val="843"/>
        <w:rPr>
          <w:rFonts w:ascii="黑体" w:hAnsi="黑体" w:eastAsia="黑体"/>
          <w:sz w:val="32"/>
        </w:rPr>
        <w:sectPr>
          <w:footnotePr/>
          <w:endnotePr/>
          <w:type w:val="nextPage"/>
          <w:pgSz w:w="11906" w:h="16838" w:orient="portrait"/>
          <w:pgMar w:top="1440" w:right="1080" w:bottom="1440" w:left="1080" w:header="851" w:footer="851" w:gutter="170"/>
          <w:cols w:num="1" w:sep="0" w:space="720" w:equalWidth="1"/>
          <w:docGrid w:linePitch="360"/>
        </w:sectPr>
      </w:pPr>
      <w:r/>
      <w:bookmarkStart w:id="61" w:name="_Toc164434994"/>
      <w:r/>
      <w:bookmarkStart w:id="62" w:name="_Ref76975289"/>
      <w:r/>
      <w:r/>
    </w:p>
    <w:p>
      <w:pPr>
        <w:pStyle w:val="843"/>
        <w:rPr>
          <w:rFonts w:ascii="黑体" w:hAnsi="黑体" w:eastAsia="黑体"/>
          <w:sz w:val="32"/>
        </w:rPr>
      </w:pPr>
      <w:r>
        <w:rPr>
          <w:rFonts w:ascii="黑体" w:hAnsi="黑体" w:eastAsia="黑体"/>
          <w:sz w:val="32"/>
        </w:rPr>
        <w:t xml:space="preserve">6.2残疾人福利性单位声明函</w:t>
      </w:r>
      <w:bookmarkEnd w:id="61"/>
      <w:r/>
      <w:r/>
    </w:p>
    <w:p>
      <w:pPr>
        <w:pStyle w:val="903"/>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03"/>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03"/>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03"/>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903"/>
        <w:ind w:firstLine="425"/>
        <w:jc w:val="right"/>
        <w:spacing w:line="360" w:lineRule="auto"/>
        <w:rPr>
          <w:rFonts w:hAnsi="宋体" w:eastAsia="宋体"/>
          <w:color w:val="000000"/>
          <w:sz w:val="21"/>
          <w:szCs w:val="21"/>
        </w:rPr>
      </w:pPr>
      <w:r>
        <w:rPr>
          <w:rFonts w:hAnsi="宋体" w:eastAsia="宋体"/>
          <w:color w:val="000000"/>
          <w:sz w:val="21"/>
          <w:szCs w:val="21"/>
        </w:rPr>
        <w:t xml:space="preserve">日期：年月日</w:t>
      </w:r>
      <w:r/>
    </w:p>
    <w:p>
      <w:pPr>
        <w:pStyle w:val="843"/>
        <w:rPr>
          <w:rFonts w:ascii="黑体" w:hAnsi="黑体" w:eastAsia="黑体"/>
          <w:sz w:val="32"/>
        </w:rPr>
        <w:sectPr>
          <w:footnotePr/>
          <w:endnotePr/>
          <w:type w:val="nextPage"/>
          <w:pgSz w:w="11906" w:h="16838" w:orient="portrait"/>
          <w:pgMar w:top="1440" w:right="1080" w:bottom="1440" w:left="1080" w:header="851" w:footer="851" w:gutter="170"/>
          <w:cols w:num="1" w:sep="0" w:space="720" w:equalWidth="1"/>
          <w:docGrid w:linePitch="360"/>
        </w:sectPr>
      </w:pPr>
      <w:r/>
      <w:bookmarkStart w:id="63" w:name="_Toc164434995"/>
      <w:r/>
      <w:bookmarkStart w:id="64" w:name="_Ref79499316"/>
      <w:r/>
      <w:r/>
    </w:p>
    <w:p>
      <w:pPr>
        <w:pStyle w:val="843"/>
        <w:rPr>
          <w:rFonts w:ascii="黑体" w:hAnsi="黑体" w:eastAsia="黑体"/>
          <w:sz w:val="32"/>
        </w:rPr>
      </w:pPr>
      <w:r>
        <w:rPr>
          <w:rFonts w:ascii="黑体" w:hAnsi="黑体" w:eastAsia="黑体"/>
          <w:sz w:val="32"/>
        </w:rPr>
        <w:t xml:space="preserve">6.3监狱企业证明文件</w:t>
      </w:r>
      <w:bookmarkEnd w:id="63"/>
      <w:r/>
      <w:r/>
    </w:p>
    <w:p>
      <w:pPr>
        <w:ind w:firstLine="420"/>
        <w:spacing w:line="360" w:lineRule="auto"/>
        <w:rPr>
          <w:i/>
        </w:rPr>
      </w:pPr>
      <w:r>
        <w:rPr>
          <w:rFonts w:hint="eastAsia"/>
          <w:i/>
        </w:rPr>
        <w:t xml:space="preserve">若有监狱企业证明文件，请放置于此页。</w:t>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65" w:name="_Toc164434996"/>
      <w:r/>
      <w:r/>
    </w:p>
    <w:p>
      <w:pPr>
        <w:pStyle w:val="843"/>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bookmarkEnd w:id="65"/>
      <w:r/>
      <w:r/>
    </w:p>
    <w:p>
      <w:pPr>
        <w:ind w:firstLine="420"/>
        <w:spacing w:line="440" w:lineRule="exact"/>
        <w:rPr>
          <w:i/>
        </w:rPr>
      </w:pPr>
      <w:r>
        <w:rPr>
          <w:rFonts w:hint="eastAsia"/>
          <w:i/>
        </w:rPr>
        <w:t xml:space="preserve">如有特定资格条件，则必须提供相应证明材料，否则将被认定为资格审查不合格。</w:t>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66" w:name="_Ref65584695"/>
      <w:r/>
      <w:bookmarkStart w:id="67" w:name="法定代表人授权委托书"/>
      <w:r/>
      <w:bookmarkStart w:id="68" w:name="_Ref79499332"/>
      <w:r/>
      <w:bookmarkStart w:id="69" w:name="_Toc164434997"/>
      <w:r/>
      <w:bookmarkStart w:id="70" w:name="_Ref803173"/>
      <w:r/>
      <w:bookmarkStart w:id="71" w:name="_Toc8652605"/>
      <w:r/>
      <w:bookmarkStart w:id="72" w:name="_Ref477866519"/>
      <w:r/>
      <w:bookmarkStart w:id="73" w:name="_Toc483385150"/>
      <w:r/>
      <w:bookmarkStart w:id="74" w:name="_Toc519609407"/>
      <w:r/>
      <w:bookmarkStart w:id="75" w:name="_Toc521586598"/>
      <w:r/>
      <w:bookmarkStart w:id="76" w:name="_Toc522624854"/>
      <w:r/>
      <w:bookmarkStart w:id="77" w:name="_Toc8652604"/>
      <w:r/>
      <w:bookmarkStart w:id="78" w:name="偏离表（技术、商务）"/>
      <w:r/>
      <w:bookmarkEnd w:id="62"/>
      <w:r/>
      <w:bookmarkEnd w:id="64"/>
      <w:r/>
      <w:r/>
    </w:p>
    <w:p>
      <w:pPr>
        <w:pStyle w:val="843"/>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6"/>
      <w:r/>
      <w:bookmarkEnd w:id="67"/>
      <w:r/>
      <w:bookmarkEnd w:id="68"/>
      <w:r>
        <w:rPr>
          <w:rFonts w:hint="eastAsia" w:ascii="黑体" w:hAnsi="黑体" w:eastAsia="黑体"/>
          <w:sz w:val="32"/>
          <w:u w:val="single"/>
        </w:rPr>
        <w:t xml:space="preserve">（如有）</w:t>
      </w:r>
      <w:bookmarkEnd w:id="69"/>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昆山博叙项目管理咨询有限公司：</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代表我公司参加贵公司组织实施的项目编号为号的采购活动。代理人在开标、澄清、签约等过程中所签署的一切文件和处理与这有关的一切事务，我均予以承认。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79" w:name="_Toc164434998"/>
      <w:r/>
      <w:bookmarkEnd w:id="70"/>
      <w:r/>
      <w:bookmarkEnd w:id="71"/>
      <w:r/>
      <w:r/>
    </w:p>
    <w:p>
      <w:pPr>
        <w:pStyle w:val="843"/>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2"/>
      <w:r/>
      <w:bookmarkEnd w:id="73"/>
      <w:r/>
      <w:bookmarkEnd w:id="74"/>
      <w:r/>
      <w:bookmarkEnd w:id="75"/>
      <w:r/>
      <w:bookmarkEnd w:id="76"/>
      <w:r/>
      <w:bookmarkEnd w:id="77"/>
      <w:r/>
      <w:bookmarkEnd w:id="78"/>
      <w:r/>
      <w:bookmarkEnd w:id="79"/>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926"/>
        <w:gridCol w:w="3079"/>
        <w:gridCol w:w="3077"/>
      </w:tblGrid>
      <w:tr>
        <w:trPr>
          <w:trHeight w:val="454"/>
        </w:trPr>
        <w:tc>
          <w:tcPr>
            <w:tcW w:w="363" w:type="pct"/>
            <w:vAlign w:val="center"/>
            <w:textDirection w:val="lrTb"/>
            <w:noWrap/>
          </w:tcPr>
          <w:p>
            <w:pPr>
              <w:pStyle w:val="87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tcPr>
          <w:p>
            <w:pPr>
              <w:pStyle w:val="87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tcPr>
          <w:p>
            <w:pPr>
              <w:pStyle w:val="870"/>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tcPr>
          <w:p>
            <w:pPr>
              <w:pStyle w:val="87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tcPr>
          <w:p>
            <w:pPr>
              <w:pStyle w:val="870"/>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tcPr>
          <w:p>
            <w:pPr>
              <w:pStyle w:val="87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服务内容</w:t>
            </w:r>
            <w:r/>
          </w:p>
        </w:tc>
        <w:tc>
          <w:tcPr>
            <w:tcW w:w="1572"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70"/>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70"/>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注：供应商须在偏离表中如实填写偏离情况，如有要求提供材料的，须按要求提供相应材料。偏离表未填写、负偏离、未提供所要求的材料的，将被视为无效投标。</w:t>
      </w:r>
      <w:r/>
    </w:p>
    <w:p>
      <w:pPr>
        <w:pStyle w:val="870"/>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87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843"/>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926"/>
        <w:gridCol w:w="3079"/>
        <w:gridCol w:w="3077"/>
      </w:tblGrid>
      <w:tr>
        <w:trPr>
          <w:trHeight w:val="454"/>
        </w:trPr>
        <w:tc>
          <w:tcPr>
            <w:tcW w:w="363" w:type="pct"/>
            <w:vAlign w:val="center"/>
            <w:textDirection w:val="lrTb"/>
            <w:noWrap/>
          </w:tcPr>
          <w:p>
            <w:pPr>
              <w:pStyle w:val="87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tcPr>
          <w:p>
            <w:pPr>
              <w:pStyle w:val="87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tcPr>
          <w:p>
            <w:pPr>
              <w:pStyle w:val="870"/>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tcPr>
          <w:p>
            <w:pPr>
              <w:pStyle w:val="870"/>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tcPr>
          <w:p>
            <w:pPr>
              <w:pStyle w:val="870"/>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tcPr>
          <w:p>
            <w:pPr>
              <w:pStyle w:val="870"/>
              <w:ind w:firstLine="0"/>
              <w:jc w:val="center"/>
              <w:rPr>
                <w:rFonts w:ascii="宋体" w:hAnsi="宋体" w:eastAsia="宋体"/>
                <w:color w:val="000000"/>
                <w:sz w:val="21"/>
                <w:szCs w:val="21"/>
              </w:rPr>
            </w:pPr>
            <w:r>
              <w:rPr>
                <w:rFonts w:hint="eastAsia" w:ascii="宋体" w:hAnsi="宋体" w:eastAsia="宋体"/>
                <w:color w:val="000000"/>
                <w:sz w:val="21"/>
                <w:szCs w:val="21"/>
              </w:rPr>
              <w:t xml:space="preserve">商务要求</w:t>
            </w:r>
            <w:r/>
          </w:p>
        </w:tc>
        <w:tc>
          <w:tcPr>
            <w:tcW w:w="1572"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70"/>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7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70"/>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注：供应商须在偏离表中如实填写偏离情况，如有要求提供材料的，须按要求提供相应材料。偏离表未填写、负偏离、未提供所要求的材料的，将被视为无效投标。</w:t>
      </w:r>
      <w:r/>
    </w:p>
    <w:p>
      <w:pPr>
        <w:pStyle w:val="870"/>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87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843"/>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80" w:name="_Ref65584702"/>
      <w:r/>
      <w:bookmarkStart w:id="81" w:name="人员配置表"/>
      <w:r/>
      <w:bookmarkStart w:id="82" w:name="_Toc164434999"/>
      <w:r/>
      <w:bookmarkEnd w:id="80"/>
      <w:r/>
      <w:bookmarkEnd w:id="81"/>
      <w:r/>
      <w:bookmarkEnd w:id="82"/>
      <w:r/>
      <w:r/>
    </w:p>
    <w:p>
      <w:pPr>
        <w:pStyle w:val="843"/>
        <w:numPr>
          <w:ilvl w:val="0"/>
          <w:numId w:val="28"/>
        </w:numPr>
        <w:rPr>
          <w:rFonts w:ascii="黑体" w:hAnsi="黑体" w:eastAsia="黑体"/>
          <w:sz w:val="32"/>
          <w:u w:val="single"/>
        </w:rPr>
      </w:pPr>
      <w:r>
        <w:rPr>
          <w:rFonts w:hint="eastAsia" w:ascii="黑体" w:hAnsi="黑体" w:eastAsia="黑体"/>
          <w:sz w:val="32"/>
          <w:u w:val="single"/>
        </w:rPr>
        <w:t xml:space="preserve">项目方案</w:t>
      </w:r>
      <w:r/>
    </w:p>
    <w:p>
      <w:pPr>
        <w:ind w:firstLine="420"/>
        <w:jc w:val="left"/>
        <w:spacing w:line="440" w:lineRule="exact"/>
        <w:rPr>
          <w:i/>
        </w:rPr>
        <w:sectPr>
          <w:footnotePr/>
          <w:endnotePr/>
          <w:type w:val="nextPage"/>
          <w:pgSz w:w="11906" w:h="16838" w:orient="portrait"/>
          <w:pgMar w:top="1440" w:right="1080" w:bottom="1440" w:left="1080" w:header="851" w:footer="851" w:gutter="170"/>
          <w:cols w:num="1" w:sep="0" w:space="720" w:equalWidth="1"/>
          <w:docGrid w:linePitch="360"/>
        </w:sectPr>
      </w:pPr>
      <w:r>
        <w:rPr>
          <w:rFonts w:hint="eastAsia"/>
          <w:i/>
        </w:rPr>
        <w:t xml:space="preserve">确保</w:t>
      </w:r>
      <w:r>
        <w:rPr>
          <w:rFonts w:hint="eastAsia"/>
          <w:i/>
        </w:rPr>
        <w:t xml:space="preserve">项目质量的</w:t>
      </w:r>
      <w:bookmarkStart w:id="83" w:name="_Ref803185"/>
      <w:r/>
      <w:bookmarkStart w:id="84" w:name="_Toc8652606"/>
      <w:r/>
      <w:bookmarkStart w:id="85" w:name="类似业绩证明材料"/>
      <w:r/>
      <w:bookmarkStart w:id="86" w:name="_Ref79499337"/>
      <w:r/>
      <w:bookmarkStart w:id="87" w:name="_Toc164435000"/>
      <w:r/>
      <w:bookmarkStart w:id="88" w:name="_Ref477866521"/>
      <w:r/>
      <w:bookmarkStart w:id="89" w:name="_Toc483385151"/>
      <w:r/>
      <w:bookmarkStart w:id="90" w:name="_Toc519609408"/>
      <w:r/>
      <w:bookmarkStart w:id="91" w:name="_Toc521586599"/>
      <w:r/>
      <w:bookmarkStart w:id="92" w:name="_Toc522624855"/>
      <w:r>
        <w:rPr>
          <w:rFonts w:hint="eastAsia"/>
          <w:i/>
        </w:rPr>
        <w:t xml:space="preserve">服务方案</w:t>
      </w:r>
      <w:r>
        <w:rPr>
          <w:rFonts w:hint="eastAsia"/>
          <w:i/>
        </w:rPr>
        <w:t xml:space="preserve">等。</w:t>
      </w:r>
      <w:bookmarkEnd w:id="83"/>
      <w:r/>
      <w:bookmarkEnd w:id="84"/>
      <w:r/>
      <w:bookmarkEnd w:id="85"/>
      <w:r/>
      <w:bookmarkEnd w:id="86"/>
      <w:r/>
      <w:bookmarkEnd w:id="87"/>
      <w:r/>
      <w:r/>
    </w:p>
    <w:p>
      <w:pPr>
        <w:pStyle w:val="843"/>
        <w:numPr>
          <w:ilvl w:val="0"/>
          <w:numId w:val="28"/>
        </w:numPr>
        <w:rPr>
          <w:rFonts w:ascii="黑体" w:hAnsi="黑体" w:eastAsia="黑体"/>
          <w:sz w:val="32"/>
          <w:u w:val="single"/>
        </w:rPr>
      </w:pPr>
      <w:r>
        <w:rPr>
          <w:rFonts w:hint="eastAsia" w:ascii="黑体" w:hAnsi="黑体" w:eastAsia="黑体"/>
          <w:sz w:val="32"/>
          <w:u w:val="single"/>
        </w:rPr>
        <w:t xml:space="preserve">人员配置表</w:t>
      </w:r>
      <w:r/>
    </w:p>
    <w:p>
      <w:pPr>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75"/>
        <w:gridCol w:w="1099"/>
        <w:gridCol w:w="781"/>
        <w:gridCol w:w="779"/>
        <w:gridCol w:w="779"/>
        <w:gridCol w:w="1251"/>
        <w:gridCol w:w="1402"/>
        <w:gridCol w:w="2926"/>
      </w:tblGrid>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40"/>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4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40"/>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4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40"/>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4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40"/>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4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40"/>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4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40"/>
              <w:jc w:val="center"/>
              <w:rPr>
                <w:rFonts w:hAnsi="宋体" w:eastAsia="宋体"/>
                <w:sz w:val="21"/>
                <w:szCs w:val="21"/>
              </w:rPr>
            </w:pPr>
            <w:r>
              <w:rPr>
                <w:rFonts w:hAnsi="宋体" w:eastAsia="宋体"/>
                <w:sz w:val="21"/>
                <w:szCs w:val="21"/>
              </w:rPr>
            </w:r>
            <w:r/>
          </w:p>
        </w:tc>
      </w:tr>
    </w:tbl>
    <w:p>
      <w:pPr>
        <w:pStyle w:val="903"/>
        <w:jc w:val="left"/>
        <w:spacing w:line="360" w:lineRule="auto"/>
        <w:rPr>
          <w:rFonts w:hAnsi="宋体" w:eastAsia="宋体"/>
          <w:b/>
          <w:color w:val="000000"/>
          <w:sz w:val="21"/>
          <w:szCs w:val="21"/>
        </w:rPr>
      </w:pPr>
      <w:r>
        <w:rPr>
          <w:rFonts w:hAnsi="宋体" w:eastAsia="宋体"/>
          <w:b/>
          <w:color w:val="000000"/>
          <w:sz w:val="21"/>
          <w:szCs w:val="21"/>
        </w:rPr>
        <w:t xml:space="preserve">注：</w:t>
      </w:r>
      <w:r/>
    </w:p>
    <w:p>
      <w:pPr>
        <w:pStyle w:val="903"/>
        <w:jc w:val="left"/>
        <w:spacing w:line="360" w:lineRule="auto"/>
        <w:rPr>
          <w:rFonts w:hAnsi="宋体" w:eastAsia="宋体"/>
          <w:b/>
          <w:color w:val="000000"/>
          <w:sz w:val="21"/>
          <w:szCs w:val="21"/>
        </w:rPr>
      </w:pPr>
      <w:r>
        <w:rPr>
          <w:rFonts w:hint="eastAsia" w:hAnsi="宋体" w:eastAsia="宋体"/>
          <w:b/>
          <w:color w:val="000000"/>
          <w:sz w:val="21"/>
          <w:szCs w:val="21"/>
        </w:rPr>
        <w:t xml:space="preserve">1</w:t>
      </w:r>
      <w:r>
        <w:rPr>
          <w:rFonts w:hint="eastAsia" w:hAnsi="宋体" w:eastAsia="宋体"/>
          <w:b/>
          <w:color w:val="000000"/>
          <w:sz w:val="21"/>
          <w:szCs w:val="21"/>
        </w:rPr>
        <w:t xml:space="preserve">.</w:t>
      </w:r>
      <w:r>
        <w:rPr>
          <w:rFonts w:hAnsi="宋体" w:eastAsia="宋体"/>
          <w:b/>
          <w:color w:val="000000"/>
          <w:sz w:val="21"/>
          <w:szCs w:val="21"/>
        </w:rPr>
        <w:t xml:space="preserve">投标人可根据招标内容自行调整。</w:t>
      </w:r>
      <w:r/>
    </w:p>
    <w:p>
      <w:pPr>
        <w:pStyle w:val="903"/>
        <w:jc w:val="left"/>
        <w:spacing w:line="360" w:lineRule="auto"/>
        <w:rPr>
          <w:rFonts w:hAnsi="宋体" w:eastAsia="宋体"/>
          <w:b/>
          <w:color w:val="000000"/>
          <w:sz w:val="21"/>
          <w:szCs w:val="21"/>
        </w:rPr>
      </w:pPr>
      <w:r>
        <w:rPr>
          <w:rFonts w:hint="eastAsia" w:hAnsi="宋体" w:eastAsia="宋体"/>
          <w:b/>
          <w:color w:val="000000"/>
          <w:sz w:val="21"/>
          <w:szCs w:val="21"/>
        </w:rPr>
        <w:t xml:space="preserve">2</w:t>
      </w:r>
      <w:r>
        <w:rPr>
          <w:rFonts w:hint="eastAsia" w:hAnsi="宋体" w:eastAsia="宋体"/>
          <w:b/>
          <w:color w:val="000000"/>
          <w:sz w:val="21"/>
          <w:szCs w:val="21"/>
        </w:rPr>
        <w:t xml:space="preserve">.</w:t>
      </w:r>
      <w:r>
        <w:rPr>
          <w:rFonts w:hint="eastAsia" w:hAnsi="宋体" w:eastAsia="宋体"/>
          <w:b/>
          <w:color w:val="000000"/>
          <w:sz w:val="21"/>
          <w:szCs w:val="21"/>
        </w:rPr>
        <w:t xml:space="preserve">人员证书</w:t>
      </w:r>
      <w:r>
        <w:rPr>
          <w:rFonts w:hAnsi="宋体" w:eastAsia="宋体"/>
          <w:b/>
          <w:color w:val="000000"/>
          <w:sz w:val="21"/>
          <w:szCs w:val="21"/>
        </w:rPr>
        <w:t xml:space="preserve">扫描件</w:t>
      </w:r>
      <w:r>
        <w:rPr>
          <w:rFonts w:hint="eastAsia" w:hAnsi="宋体" w:eastAsia="宋体"/>
          <w:b/>
          <w:color w:val="000000"/>
          <w:sz w:val="21"/>
          <w:szCs w:val="21"/>
        </w:rPr>
        <w:t xml:space="preserve">附在此表后</w:t>
      </w:r>
      <w:r>
        <w:rPr>
          <w:rFonts w:hAnsi="宋体" w:eastAsia="宋体"/>
          <w:b/>
          <w:color w:val="000000"/>
          <w:sz w:val="21"/>
          <w:szCs w:val="21"/>
        </w:rPr>
        <w:t xml:space="preserve">。</w:t>
      </w:r>
      <w:r/>
    </w:p>
    <w:p>
      <w:pPr>
        <w:pStyle w:val="940"/>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jc w:val="right"/>
        <w:rPr>
          <w:rFonts w:hAnsi="宋体"/>
          <w:szCs w:val="21"/>
        </w:rPr>
      </w:pPr>
      <w:r>
        <w:rPr>
          <w:rFonts w:hAnsi="宋体"/>
          <w:szCs w:val="21"/>
        </w:rPr>
        <w:t xml:space="preserve">日期：年月日</w:t>
      </w:r>
      <w:r/>
    </w:p>
    <w:p>
      <w:pPr>
        <w:jc w:val="right"/>
        <w:rPr>
          <w:rFonts w:hAnsi="宋体"/>
          <w:szCs w:val="21"/>
        </w:rPr>
      </w:pPr>
      <w:r>
        <w:rPr>
          <w:rFonts w:hAnsi="宋体"/>
          <w:szCs w:val="21"/>
        </w:rPr>
      </w:r>
      <w:r/>
    </w:p>
    <w:p>
      <w:pPr>
        <w:jc w:val="right"/>
        <w:rPr>
          <w:rFonts w:hAnsi="宋体"/>
          <w:szCs w:val="21"/>
        </w:rPr>
      </w:pPr>
      <w:r>
        <w:rPr>
          <w:rFonts w:hAnsi="宋体"/>
          <w:szCs w:val="21"/>
        </w:rPr>
      </w:r>
      <w:r/>
    </w:p>
    <w:p>
      <w:pPr>
        <w:jc w:val="right"/>
        <w:rPr>
          <w:rFonts w:hAnsi="宋体"/>
          <w:szCs w:val="21"/>
        </w:rPr>
      </w:pPr>
      <w:r>
        <w:rPr>
          <w:rFonts w:hAnsi="宋体"/>
          <w:szCs w:val="21"/>
        </w:rPr>
      </w:r>
      <w:r/>
    </w:p>
    <w:p>
      <w:pPr>
        <w:jc w:val="right"/>
        <w:rPr>
          <w:rFonts w:hAnsi="宋体"/>
          <w:szCs w:val="21"/>
        </w:rPr>
      </w:pPr>
      <w:r>
        <w:rPr>
          <w:rFonts w:hAnsi="宋体"/>
          <w:szCs w:val="21"/>
        </w:rPr>
      </w:r>
      <w:r/>
    </w:p>
    <w:p>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43"/>
        <w:numPr>
          <w:ilvl w:val="0"/>
          <w:numId w:val="28"/>
        </w:numPr>
        <w:jc w:val="left"/>
        <w:rPr>
          <w:rFonts w:ascii="黑体" w:hAnsi="黑体" w:eastAsia="黑体"/>
          <w:sz w:val="32"/>
          <w:u w:val="single"/>
        </w:rPr>
      </w:pPr>
      <w:r>
        <w:rPr>
          <w:rFonts w:ascii="黑体" w:hAnsi="黑体" w:eastAsia="黑体"/>
          <w:sz w:val="32"/>
          <w:u w:val="single"/>
        </w:rPr>
        <w:t xml:space="preserve">类似业绩证明材料</w:t>
      </w:r>
      <w:r/>
    </w:p>
    <w:p>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64"/>
        <w:gridCol w:w="2044"/>
        <w:gridCol w:w="2044"/>
        <w:gridCol w:w="2431"/>
        <w:gridCol w:w="1849"/>
      </w:tblGrid>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bl>
    <w:p>
      <w:r>
        <w:rPr>
          <w:rFonts w:ascii="宋体" w:hAnsi="宋体"/>
          <w:b/>
          <w:szCs w:val="21"/>
        </w:rPr>
        <w:t xml:space="preserve">注：投标人应提供双方签订的服务合同</w:t>
      </w:r>
      <w:r>
        <w:rPr>
          <w:rFonts w:hint="eastAsia" w:ascii="宋体" w:hAnsi="宋体"/>
          <w:b/>
          <w:szCs w:val="21"/>
        </w:rPr>
        <w:t xml:space="preserve">的电子件</w:t>
      </w:r>
      <w:r>
        <w:rPr>
          <w:rFonts w:ascii="宋体" w:hAnsi="宋体"/>
          <w:b/>
          <w:szCs w:val="21"/>
        </w:rPr>
        <w:t xml:space="preserve">。</w:t>
      </w:r>
      <w:r/>
    </w:p>
    <w:p>
      <w:r/>
      <w:r/>
    </w:p>
    <w:p>
      <w:r/>
      <w:r/>
    </w:p>
    <w:p>
      <w:pPr>
        <w:pStyle w:val="940"/>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jc w:val="right"/>
      </w:pPr>
      <w:r>
        <w:rPr>
          <w:rFonts w:hAnsi="宋体"/>
          <w:szCs w:val="21"/>
        </w:rPr>
        <w:t xml:space="preserve">日期：年月日</w:t>
      </w:r>
      <w:r/>
    </w:p>
    <w:p>
      <w:r/>
      <w:r/>
    </w:p>
    <w:p>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43"/>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r/>
    </w:p>
    <w:p>
      <w:pPr>
        <w:ind w:firstLine="420"/>
        <w:jc w:val="left"/>
        <w:spacing w:line="440" w:lineRule="exact"/>
        <w:rPr>
          <w:i/>
        </w:rPr>
      </w:pPr>
      <w:r>
        <w:rPr>
          <w:rFonts w:hint="eastAsia"/>
          <w:i/>
        </w:rPr>
        <w:t xml:space="preserve">如技术部分评分标准中要求提供的资料等</w:t>
      </w:r>
      <w:r/>
    </w:p>
    <w:p>
      <w:pPr>
        <w:pStyle w:val="940"/>
        <w:jc w:val="right"/>
        <w:spacing w:line="360" w:lineRule="auto"/>
        <w:rPr>
          <w:rFonts w:hAnsi="宋体" w:eastAsia="宋体"/>
          <w:b/>
          <w:sz w:val="21"/>
          <w:szCs w:val="21"/>
        </w:rPr>
      </w:pPr>
      <w:r/>
      <w:bookmarkStart w:id="93" w:name="_Toc164435001"/>
      <w:r/>
      <w:r/>
    </w:p>
    <w:p>
      <w:pPr>
        <w:pStyle w:val="940"/>
        <w:jc w:val="right"/>
        <w:spacing w:line="360" w:lineRule="auto"/>
        <w:rPr>
          <w:rFonts w:hAnsi="宋体" w:eastAsia="宋体"/>
          <w:b/>
          <w:sz w:val="21"/>
          <w:szCs w:val="21"/>
        </w:rPr>
      </w:pPr>
      <w:r>
        <w:rPr>
          <w:rFonts w:hAnsi="宋体" w:eastAsia="宋体"/>
          <w:b/>
          <w:sz w:val="21"/>
          <w:szCs w:val="21"/>
        </w:rPr>
      </w:r>
      <w:r/>
    </w:p>
    <w:p>
      <w:pPr>
        <w:pStyle w:val="940"/>
        <w:jc w:val="right"/>
        <w:spacing w:line="360" w:lineRule="auto"/>
        <w:rPr>
          <w:rFonts w:hAnsi="宋体" w:eastAsia="宋体"/>
          <w:b/>
          <w:sz w:val="21"/>
          <w:szCs w:val="21"/>
        </w:rPr>
      </w:pPr>
      <w:r>
        <w:rPr>
          <w:rFonts w:hAnsi="宋体" w:eastAsia="宋体"/>
          <w:b/>
          <w:sz w:val="21"/>
          <w:szCs w:val="21"/>
        </w:rPr>
      </w:r>
      <w:r/>
    </w:p>
    <w:p>
      <w:pPr>
        <w:pStyle w:val="940"/>
        <w:jc w:val="left"/>
        <w:spacing w:line="360" w:lineRule="auto"/>
        <w:rPr>
          <w:rFonts w:hAnsi="宋体" w:eastAsia="宋体"/>
          <w:b/>
          <w:sz w:val="21"/>
          <w:szCs w:val="21"/>
        </w:rPr>
      </w:pPr>
      <w:r>
        <w:rPr>
          <w:rFonts w:hAnsi="宋体" w:eastAsia="宋体"/>
          <w:b/>
          <w:sz w:val="21"/>
          <w:szCs w:val="21"/>
        </w:rPr>
      </w:r>
      <w:bookmarkEnd w:id="93"/>
      <w:r/>
      <w:r/>
    </w:p>
    <w:p>
      <w:pPr>
        <w:pStyle w:val="843"/>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842"/>
        <w:jc w:val="center"/>
        <w:spacing w:before="0" w:after="0" w:line="360" w:lineRule="auto"/>
        <w:rPr>
          <w:rFonts w:ascii="宋体" w:hAnsi="宋体" w:eastAsia="宋体"/>
          <w:sz w:val="32"/>
          <w:szCs w:val="32"/>
        </w:rPr>
      </w:pPr>
      <w:r/>
      <w:bookmarkStart w:id="94" w:name="_Toc220486147"/>
      <w:r/>
      <w:bookmarkEnd w:id="88"/>
      <w:r/>
      <w:bookmarkEnd w:id="89"/>
      <w:r/>
      <w:bookmarkEnd w:id="90"/>
      <w:r/>
      <w:bookmarkEnd w:id="91"/>
      <w:r/>
      <w:bookmarkEnd w:id="92"/>
      <w:r>
        <w:rPr>
          <w:rFonts w:ascii="宋体" w:hAnsi="宋体" w:eastAsia="宋体"/>
          <w:sz w:val="32"/>
          <w:szCs w:val="32"/>
        </w:rPr>
        <w:t xml:space="preserve">第四章 </w:t>
      </w:r>
      <w:bookmarkEnd w:id="30"/>
      <w:r/>
      <w:bookmarkEnd w:id="31"/>
      <w:r/>
      <w:bookmarkEnd w:id="32"/>
      <w:r/>
      <w:bookmarkEnd w:id="33"/>
      <w:r>
        <w:rPr>
          <w:rFonts w:ascii="宋体" w:hAnsi="宋体" w:eastAsia="宋体"/>
          <w:sz w:val="32"/>
          <w:szCs w:val="32"/>
        </w:rPr>
        <w:t xml:space="preserve">采购需求</w:t>
      </w:r>
      <w:bookmarkStart w:id="95" w:name="_Toc477186553"/>
      <w:r/>
      <w:bookmarkStart w:id="96" w:name="_Toc477186800"/>
      <w:r/>
      <w:bookmarkStart w:id="97" w:name="_Toc8652610"/>
      <w:r/>
      <w:bookmarkStart w:id="98" w:name="_Toc8652805"/>
      <w:r/>
      <w:bookmarkEnd w:id="94"/>
      <w:r/>
      <w:bookmarkEnd w:id="34"/>
      <w:r/>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rPr>
          <w:rFonts w:ascii="宋体" w:hAnsi="宋体" w:cs="宋体"/>
          <w:color w:val="000000"/>
          <w:szCs w:val="21"/>
        </w:rPr>
      </w:pPr>
      <w:r>
        <w:rPr>
          <w:rFonts w:ascii="宋体" w:hAnsi="宋体" w:cs="宋体"/>
          <w:color w:val="000000"/>
          <w:szCs w:val="21"/>
        </w:rPr>
        <w:t xml:space="preserve">受</w:t>
      </w:r>
      <w:r>
        <w:rPr>
          <w:rFonts w:hint="eastAsia" w:ascii="宋体" w:hAnsi="宋体" w:cs="宋体"/>
          <w:color w:val="000000"/>
          <w:szCs w:val="21"/>
        </w:rPr>
        <w:t xml:space="preserve">昆山市自然资源和规划局</w:t>
      </w:r>
      <w:r>
        <w:rPr>
          <w:rFonts w:hint="eastAsia" w:ascii="宋体" w:hAnsi="宋体" w:cs="宋体"/>
          <w:color w:val="000000"/>
          <w:szCs w:val="21"/>
        </w:rPr>
        <w:t xml:space="preserve">委</w:t>
      </w:r>
      <w:r>
        <w:rPr>
          <w:rFonts w:ascii="宋体" w:hAnsi="宋体" w:cs="宋体"/>
          <w:color w:val="000000"/>
          <w:szCs w:val="21"/>
        </w:rPr>
        <w:t xml:space="preserve">托，昆山博叙项目管理咨询有限公司对其所需采购</w:t>
      </w:r>
      <w:r>
        <w:rPr>
          <w:rFonts w:ascii="宋体" w:hAnsi="宋体" w:cs="宋体"/>
          <w:color w:val="000000"/>
          <w:szCs w:val="21"/>
        </w:rPr>
        <w:t xml:space="preserve">2026年航摄正射影像图制作</w:t>
      </w:r>
      <w:r>
        <w:rPr>
          <w:rFonts w:hint="eastAsia" w:ascii="宋体" w:hAnsi="宋体" w:cs="宋体"/>
          <w:color w:val="000000"/>
          <w:szCs w:val="21"/>
        </w:rPr>
        <w:t xml:space="preserve">进行国内公开招标。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一、招标项目编号：</w:t>
      </w:r>
      <w:r>
        <w:rPr>
          <w:rFonts w:hint="eastAsia" w:ascii="宋体" w:hAnsi="宋体" w:cs="宋体"/>
          <w:color w:val="000000"/>
          <w:szCs w:val="21"/>
        </w:rPr>
        <w:t xml:space="preserve">JSZC-320583-KSBX-</w:t>
      </w:r>
      <w:r>
        <w:rPr>
          <w:rFonts w:hint="eastAsia" w:ascii="宋体" w:hAnsi="宋体" w:cs="宋体"/>
          <w:color w:val="000000"/>
          <w:szCs w:val="21"/>
        </w:rPr>
        <w:t xml:space="preserve">G2026-0005</w:t>
      </w:r>
      <w:r>
        <w:rPr>
          <w:rFonts w:hint="eastAsia" w:ascii="宋体" w:hAnsi="宋体" w:cs="宋体"/>
          <w:color w:val="000000"/>
          <w:szCs w:val="21"/>
        </w:rPr>
        <w:t xml:space="preserve">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rPr>
        <w:t xml:space="preserve">采购项目：</w:t>
      </w:r>
      <w:r>
        <w:rPr>
          <w:rFonts w:ascii="宋体" w:hAnsi="宋体" w:cs="宋体"/>
          <w:color w:val="000000"/>
          <w:szCs w:val="21"/>
        </w:rPr>
        <w:t xml:space="preserve">2026年航摄正射影像图制作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t xml:space="preserve">采购内容及要求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（一）建设依据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本项目建设是深入贯彻习近平总书记关于提高城市科学化、精细化、智能化治理水平重要指示精神的具体实践，是落实《中华人民共和国国民经济和社会发展第十四个五年规划和2035年远景目标纲要》中“加快数字化发展，建设数字中国”“构建智慧城市和数字乡村”等战略部署的重要举措。项目紧密对接江苏省、苏州市及昆山市多层次政策要求与发展需求，具有坚实的政策依据和现实必要性：</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一是国家战略与智慧治理要求。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2020年3月29日至4月1日，习近平在浙江考察时强调“推进国家治理体系和治理能力现代化，必须抓好城市治理体系和治理能力现代化。运用大数据、云计算、区块链、人工智能等前沿技术推动城市管理手段、管理模式、管理理念创新，从数字化到智能化再到智慧化，让城市更聪明一些、更智慧一些，是推动城市治理体系和治理能力现代化的必由之路，前景广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2024年8月20日，自然资源部召开新闻发布会，发布《自然资源部关于保护和永续利用自然资源扎实推进美丽中国建设的实施意见》，《实施意见》提出推进自然资源节约集约利用；2024年9月26日，中国自然资源报刊登了习近平生态文明思想研究分中心的文章《保护和永续利用自然资源扎实推进美丽中国建设》，也提出了健全自然资源治理体系，为美丽中国建设提供制度支持。</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航摄正射影像图制作项目》不仅贯彻习近平总书记关于“通过数字化、智能化推动城市治理现代化”的指示精神（2020年浙江考察讲话），项目以高精度地理信息数据支撑城市科学化、精细化治理，符合《国民经济和社会发展第十四个五年规划和2035年远景目标纲要》对智慧城市建设的部署；而且</w:t>
      </w:r>
      <w:r>
        <w:rPr>
          <w:rFonts w:ascii="宋体" w:hAnsi="宋体" w:cs="宋体"/>
          <w:color w:val="000000"/>
          <w:szCs w:val="21"/>
        </w:rPr>
        <w:t xml:space="preserve">响应自然资源部《关于保护和永续利用自然资源扎实推进美丽中国建设的实施意见》（2024年）</w:t>
      </w:r>
      <w:r>
        <w:rPr>
          <w:rFonts w:hint="eastAsia" w:ascii="宋体" w:hAnsi="宋体" w:cs="宋体"/>
          <w:color w:val="000000"/>
          <w:szCs w:val="21"/>
        </w:rPr>
        <w:t xml:space="preserve">“</w:t>
      </w:r>
      <w:r>
        <w:rPr>
          <w:rFonts w:ascii="宋体" w:hAnsi="宋体" w:cs="宋体"/>
          <w:color w:val="000000"/>
          <w:szCs w:val="21"/>
        </w:rPr>
        <w:t xml:space="preserve">严格资源总量管理、优化空间布局</w:t>
      </w:r>
      <w:r>
        <w:rPr>
          <w:rFonts w:hint="eastAsia" w:ascii="宋体" w:hAnsi="宋体" w:cs="宋体"/>
          <w:color w:val="000000"/>
          <w:szCs w:val="21"/>
        </w:rPr>
        <w:t xml:space="preserve">”的要求，</w:t>
      </w:r>
      <w:r>
        <w:rPr>
          <w:rFonts w:ascii="宋体" w:hAnsi="宋体" w:cs="宋体"/>
          <w:color w:val="000000"/>
          <w:szCs w:val="21"/>
        </w:rPr>
        <w:t xml:space="preserve">正射影像图为耕地保护、生态修复和国土空间规划提供精准底图，助力</w:t>
      </w:r>
      <w:r>
        <w:rPr>
          <w:rFonts w:hint="eastAsia" w:ascii="宋体" w:hAnsi="宋体" w:cs="宋体"/>
          <w:color w:val="000000"/>
          <w:szCs w:val="21"/>
        </w:rPr>
        <w:t xml:space="preserve">达成“</w:t>
      </w:r>
      <w:r>
        <w:rPr>
          <w:rFonts w:ascii="宋体" w:hAnsi="宋体" w:cs="宋体"/>
          <w:color w:val="000000"/>
          <w:szCs w:val="21"/>
        </w:rPr>
        <w:t xml:space="preserve">源头严控、存量盘活</w:t>
      </w:r>
      <w:r>
        <w:rPr>
          <w:rFonts w:hint="eastAsia" w:ascii="宋体" w:hAnsi="宋体" w:cs="宋体"/>
          <w:color w:val="000000"/>
          <w:szCs w:val="21"/>
        </w:rPr>
        <w:t xml:space="preserve">”的</w:t>
      </w:r>
      <w:r>
        <w:rPr>
          <w:rFonts w:ascii="宋体" w:hAnsi="宋体" w:cs="宋体"/>
          <w:color w:val="000000"/>
          <w:szCs w:val="21"/>
        </w:rPr>
        <w:t xml:space="preserve">目标</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直接响应习近平总书记“运用大数据、云计算、区块链、人工智能等前沿技术推动城市管理手段、管理模式、管理理念创新”的指示要求，为昆山智慧城市建设提供高精度、高现势性的空间基底数据，符合《江苏省“十四五”数字经济发展规划》中关于“完善数字基础设施”“推进空间信息技术深度应用”的部署，是昆山打造数字化转型先行区、提升城市治理现代化水平的基础支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二是落实自然资源节约集约利用的省级考核要求。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依据《江苏省基础测绘管理办法》（2023年修订），其对基础测绘分级任务明确，第十一条规定设</w:t>
      </w:r>
      <w:r>
        <w:rPr>
          <w:rFonts w:hint="eastAsia" w:ascii="宋体" w:hAnsi="宋体" w:cs="宋体"/>
          <w:color w:val="000000"/>
          <w:szCs w:val="21"/>
        </w:rPr>
        <w:t xml:space="preserve">区市及县级需负责“测制更新1:500至1:2000比例尺地形图、正射影像图”，昆山市《航摄正射影像图制作项目》直接落实市级基础测绘职责。此外第十二条要求“建立定期更新制度，避免重复投入”，该项目每年航摄确保数据现势性，成果更新机制符合省级资源高效利用原则。</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另依据《江苏省人民政府办公厅关于转发省自然资源厅江苏省自然资源节约集约利用综合评价考核办法的通知》（苏政办发〔2021〕7号），项目成果直接响应</w:t>
      </w:r>
      <w:r>
        <w:rPr>
          <w:rFonts w:ascii="宋体" w:hAnsi="宋体" w:cs="宋体"/>
          <w:color w:val="000000"/>
          <w:szCs w:val="21"/>
        </w:rPr>
        <w:t xml:space="preserve">考核指标第26条</w:t>
      </w:r>
      <w:r>
        <w:rPr>
          <w:rFonts w:hint="eastAsia" w:ascii="宋体" w:hAnsi="宋体" w:cs="宋体"/>
          <w:color w:val="000000"/>
          <w:szCs w:val="21"/>
        </w:rPr>
        <w:t xml:space="preserve">“基础测绘实施情况”和第27条“地理信息公共服务情况”的赋分要求。正射影像作为耕地保护、用地规划、图斑核查的底图数据，为自然资源“批、供、用、补、查”全过程监管提供精准依据，助力昆山落实最严格的耕地保护和节约用地制度，提升资源综合管理效能与集约利用水平。</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三是保障省市国土空间规划实施与监督。</w:t>
      </w:r>
      <w:r/>
    </w:p>
    <w:p>
      <w:pPr>
        <w:ind w:firstLine="420"/>
        <w:jc w:val="left"/>
        <w:spacing w:line="360" w:lineRule="auto"/>
      </w:pPr>
      <w:r>
        <w:rPr>
          <w:rFonts w:hint="eastAsia" w:ascii="宋体" w:hAnsi="宋体" w:cs="宋体"/>
          <w:color w:val="000000"/>
          <w:szCs w:val="21"/>
        </w:rPr>
        <w:t xml:space="preserve">项目遵循《江苏省自然资源厅江苏省发展和改革委员会关于印发〈江苏省“十四五”基础测绘规划〉的通知》（苏自然资发〔2021〕147号）中关于“构建高效协同的基础测绘数据体系”的任务要求，通过“航空航天遥感数据统筹获取与处理”，推进省市县测绘遥感数据统筹，建立卫星、航空、低空遥感数据获取协调机制。</w:t>
      </w:r>
      <w:r>
        <w:rPr>
          <w:rFonts w:hint="eastAsia"/>
          <w:b/>
          <w:bCs/>
        </w:rPr>
        <w:t xml:space="preserve">指导市县利用常规航摄与无人机航摄相结合的方式，协同获取重点区域优于</w:t>
      </w:r>
      <w:r>
        <w:rPr>
          <w:rFonts w:hint="eastAsia"/>
          <w:b/>
          <w:bCs/>
        </w:rPr>
        <w:t xml:space="preserve">0.1</w:t>
      </w:r>
      <w:r>
        <w:rPr>
          <w:rFonts w:hint="eastAsia"/>
          <w:b/>
          <w:bCs/>
        </w:rPr>
        <w:t xml:space="preserve">米分辨率航空影像。</w:t>
      </w:r>
      <w:r>
        <w:rPr>
          <w:rFonts w:hint="eastAsia"/>
        </w:rPr>
        <w:t xml:space="preserve">项目</w:t>
      </w:r>
      <w:r>
        <w:rPr>
          <w:rFonts w:hint="eastAsia"/>
        </w:rPr>
        <w:t xml:space="preserve">满足省级规划对市县基础测绘工作的具体部署。</w:t>
      </w:r>
      <w:r/>
    </w:p>
    <w:p>
      <w:pPr>
        <w:ind w:firstLine="420"/>
        <w:jc w:val="left"/>
        <w:spacing w:line="360" w:lineRule="auto"/>
      </w:pPr>
      <w:r>
        <w:rPr>
          <w:rFonts w:hint="eastAsia" w:ascii="宋体" w:hAnsi="宋体" w:cs="宋体"/>
          <w:color w:val="000000"/>
          <w:szCs w:val="21"/>
        </w:rPr>
        <w:t xml:space="preserve">同时，项目直接支撑《昆山市国土空间总体规划（2021-2035）》的实施，为“自然资源保护、生态空间构建、城市中心打造、乡村建设推进、城市更新和用地结构优化”提供现势性数据保障，是昆山实现“中国式现代化的县域示范”目标的空间信息基础；此外《昆山市国土空间总体规划（2021-2035）》提出“调优用地结构、推进城市更新”，项目通过年度影像更新（如2025年已完成0.1米分辨率航摄），为建设用地审批、违法监察提供实时底图。</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四是服务苏州区域一体化发展与精细化治理需求。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项目契合《苏州市国土空间总体规划（2021-2035年）》中关于推进市域一体化、加强生态环境共保联治、促进城乡融合发展的要求，为苏州层面统筹区域发展、交通互联互通、产业布局优化提供统一、权威的空间参考，支持跨区域协同治理与决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综上，开展2026年航摄正射影像图制作，是昆山落实国家战略、执行省级政策、服务苏州规划、保障本地治理的必然要求，对提升城市精细化管理能力、促进自然资源高效管理、推动国土空间规划落地实施具有不可替代的作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基于区域城市经济发展、自然资源一体化治理、本地数据现势性和各单位</w:t>
      </w:r>
      <w:r>
        <w:rPr>
          <w:rFonts w:ascii="宋体" w:hAnsi="宋体" w:cs="宋体"/>
          <w:color w:val="000000"/>
          <w:szCs w:val="21"/>
        </w:rPr>
        <w:t xml:space="preserve">日常工作</w:t>
      </w:r>
      <w:r>
        <w:rPr>
          <w:rFonts w:hint="eastAsia" w:ascii="宋体" w:hAnsi="宋体" w:cs="宋体"/>
          <w:color w:val="000000"/>
          <w:szCs w:val="21"/>
        </w:rPr>
        <w:t xml:space="preserve">需求，昆山市自然资源和规划局拟继续组织开展“2026年航摄正射影像图制作”项目，满足基于遥感影像的变化检测、时空信息资源分析的需要，同时也满足日益增长的城市交通、城乡规划发展等的需求。</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（二）</w:t>
      </w:r>
      <w:r>
        <w:rPr>
          <w:rFonts w:hint="eastAsia" w:ascii="宋体" w:hAnsi="宋体" w:cs="宋体"/>
          <w:b/>
          <w:color w:val="000000"/>
          <w:szCs w:val="21"/>
        </w:rPr>
        <w:t xml:space="preserve">建设方案</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A、</w:t>
      </w:r>
      <w:r>
        <w:rPr>
          <w:rFonts w:hint="eastAsia" w:ascii="宋体" w:hAnsi="宋体" w:cs="宋体"/>
          <w:b/>
          <w:color w:val="000000"/>
          <w:szCs w:val="21"/>
        </w:rPr>
        <w:t xml:space="preserve">地理概况</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昆山位于东经120°48′21″～121°09′04″、北纬31°06′34″～31°32′36″，处江苏省东南部、上海与苏州之间。北至东北与常熟、太仓两市相连，南至东南与上海嘉定、青浦两区接壤，西与吴江、苏州交界。东西最大直线距离33公里，南北48公里，总面积931</w:t>
      </w:r>
      <w:r>
        <w:rPr>
          <w:rFonts w:ascii="宋体" w:hAnsi="宋体" w:cs="宋体"/>
          <w:color w:val="000000"/>
          <w:szCs w:val="21"/>
        </w:rPr>
        <w:t xml:space="preserve">.5</w:t>
      </w:r>
      <w:r>
        <w:rPr>
          <w:rFonts w:hint="eastAsia" w:ascii="宋体" w:hAnsi="宋体" w:cs="宋体"/>
          <w:color w:val="000000"/>
          <w:szCs w:val="21"/>
        </w:rPr>
        <w:t xml:space="preserve">平方公里，其中超过24%是水</w:t>
      </w:r>
      <w:r>
        <w:rPr>
          <w:rFonts w:hint="eastAsia" w:ascii="宋体" w:hAnsi="宋体" w:cs="宋体"/>
          <w:color w:val="000000"/>
          <w:szCs w:val="21"/>
        </w:rPr>
        <w:t xml:space="preserve">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昆山属长江三角洲太湖平原。境内河网密布，地势平坦，自西南向东北略呈倾斜，自然坡度较小。地面高程多在2.8～3.7米之间（基准面：吴淞零点），部分高地达5～6米，平均为3.4米。北部为低洼圩区,中部为半高田地区，南部为濒湖高田地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属北亚热带南部季风气候区。年平均气温17.6℃；年平均降水量1200.4毫米，年平均日照时间1789.2小时。空气质量优良，每年300天以上达到国家二级标准。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测区</w:t>
      </w:r>
      <w:r>
        <w:rPr>
          <w:rFonts w:ascii="宋体" w:hAnsi="宋体" w:cs="宋体"/>
          <w:color w:val="000000"/>
          <w:szCs w:val="21"/>
        </w:rPr>
        <w:t xml:space="preserve">分布</w:t>
      </w:r>
      <w:r>
        <w:rPr>
          <w:rFonts w:hint="eastAsia" w:ascii="宋体" w:hAnsi="宋体" w:cs="宋体"/>
          <w:color w:val="000000"/>
          <w:szCs w:val="21"/>
        </w:rPr>
        <w:t xml:space="preserve">示意图</w:t>
      </w:r>
      <w:r>
        <w:rPr>
          <w:rFonts w:ascii="宋体" w:hAnsi="宋体" w:cs="宋体"/>
          <w:color w:val="000000"/>
          <w:szCs w:val="21"/>
        </w:rPr>
        <w:t xml:space="preserve">见下图</w:t>
      </w:r>
      <w:r>
        <w:rPr>
          <w:rFonts w:hint="eastAsia" w:ascii="宋体" w:hAnsi="宋体" w:cs="宋体"/>
          <w:color w:val="000000"/>
          <w:szCs w:val="21"/>
        </w:rPr>
        <w:t xml:space="preserve">（不包括黄色网格区域）</w:t>
      </w:r>
      <w:r>
        <w:rPr>
          <w:rFonts w:ascii="宋体" w:hAnsi="宋体" w:cs="宋体"/>
          <w:color w:val="000000"/>
          <w:szCs w:val="21"/>
        </w:rPr>
        <w:t xml:space="preserve">：</w:t>
      </w:r>
      <w:r/>
    </w:p>
    <w:p>
      <w:pPr>
        <w:jc w:val="center"/>
      </w:pPr>
      <w:r>
        <w:object w:dxaOrig="5552" w:dyaOrig="83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8.3pt;height:447.0pt;mso-wrap-distance-left:0.0pt;mso-wrap-distance-top:0.0pt;mso-wrap-distance-right:0.0pt;mso-wrap-distance-bottom:0.0pt;" filled="f" stroked="f">
            <v:path textboxrect="0,0,0,0"/>
            <v:imagedata r:id="rId14" o:title=""/>
          </v:shape>
          <o:OLEObject DrawAspect="Content" r:id="rId15" ObjectID="_1525040" ProgID="Unknown" ShapeID="_x0000_i0" Type="Embed"/>
        </w:objec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B、主要技术要求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工作内容与工作量</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1）测区范围与面积：昆山市域去除黄色网格部分（1</w:t>
      </w:r>
      <w:r>
        <w:rPr>
          <w:rFonts w:ascii="宋体" w:hAnsi="宋体" w:cs="宋体"/>
          <w:color w:val="000000"/>
          <w:szCs w:val="21"/>
        </w:rPr>
        <w:t xml:space="preserve">32.37</w:t>
      </w:r>
      <w:r>
        <w:rPr>
          <w:rFonts w:hint="eastAsia" w:ascii="宋体" w:hAnsi="宋体" w:cs="宋体"/>
          <w:color w:val="000000"/>
          <w:szCs w:val="21"/>
        </w:rPr>
        <w:t xml:space="preserve">平方千米）约</w:t>
      </w:r>
      <w:r>
        <w:rPr>
          <w:rFonts w:ascii="宋体" w:hAnsi="宋体" w:cs="宋体"/>
          <w:color w:val="000000"/>
          <w:szCs w:val="21"/>
        </w:rPr>
        <w:t xml:space="preserve">799.13</w:t>
      </w:r>
      <w:r>
        <w:rPr>
          <w:rFonts w:hint="eastAsia" w:ascii="宋体" w:hAnsi="宋体" w:cs="宋体"/>
          <w:color w:val="000000"/>
          <w:szCs w:val="21"/>
        </w:rPr>
        <w:t xml:space="preserve">平方千米；</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2）具体的工作内容：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a</w:t>
      </w:r>
      <w:r>
        <w:rPr>
          <w:rFonts w:hint="eastAsia" w:ascii="宋体" w:hAnsi="宋体" w:cs="宋体"/>
          <w:color w:val="000000"/>
          <w:szCs w:val="21"/>
        </w:rPr>
        <w:t xml:space="preserve">）获取测区内分辨率优于</w:t>
      </w:r>
      <w:r>
        <w:rPr>
          <w:rFonts w:ascii="宋体" w:hAnsi="宋体" w:cs="宋体"/>
          <w:color w:val="000000"/>
          <w:szCs w:val="21"/>
        </w:rPr>
        <w:t xml:space="preserve">0.1m</w:t>
      </w:r>
      <w:r>
        <w:rPr>
          <w:rFonts w:hint="eastAsia" w:ascii="宋体" w:hAnsi="宋体" w:cs="宋体"/>
          <w:color w:val="000000"/>
          <w:szCs w:val="21"/>
        </w:rPr>
        <w:t xml:space="preserve">的真彩色数字航空影像数据；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b</w:t>
      </w:r>
      <w:r>
        <w:rPr>
          <w:rFonts w:hint="eastAsia" w:ascii="宋体" w:hAnsi="宋体" w:cs="宋体"/>
          <w:color w:val="000000"/>
          <w:szCs w:val="21"/>
        </w:rPr>
        <w:t xml:space="preserve">）制作</w:t>
      </w:r>
      <w:r>
        <w:rPr>
          <w:rFonts w:ascii="宋体" w:hAnsi="宋体" w:cs="宋体"/>
          <w:color w:val="000000"/>
          <w:szCs w:val="21"/>
        </w:rPr>
        <w:t xml:space="preserve">1:1000</w:t>
      </w:r>
      <w:r>
        <w:rPr>
          <w:rFonts w:hint="eastAsia" w:ascii="宋体" w:hAnsi="宋体" w:cs="宋体"/>
          <w:color w:val="000000"/>
          <w:szCs w:val="21"/>
        </w:rPr>
        <w:t xml:space="preserve">正射影像图；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（c</w:t>
      </w:r>
      <w:r>
        <w:rPr>
          <w:rFonts w:ascii="宋体" w:hAnsi="宋体" w:cs="宋体"/>
          <w:color w:val="000000"/>
          <w:szCs w:val="21"/>
        </w:rPr>
        <w:t xml:space="preserve">）</w:t>
      </w:r>
      <w:r>
        <w:rPr>
          <w:rFonts w:hint="eastAsia" w:ascii="宋体" w:hAnsi="宋体" w:cs="宋体"/>
          <w:color w:val="000000"/>
          <w:szCs w:val="21"/>
        </w:rPr>
        <w:t xml:space="preserve">制作</w:t>
      </w:r>
      <w:r>
        <w:rPr>
          <w:rFonts w:ascii="宋体" w:hAnsi="宋体" w:cs="宋体"/>
          <w:color w:val="000000"/>
          <w:szCs w:val="21"/>
        </w:rPr>
        <w:t xml:space="preserve">昆山市全市域影像挂图。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3）以上工作包括空域协调和航摄资料审查工作，由中标单位负责。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作业依据</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 GB/T 27920.1-2011《数字航空摄影规范第1部分：框幅式数字航空摄影》</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 GB/T 19294-2003《航空摄影技术设计规范》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 GB/T 27919-2011《IMU/GPS辅助航空摄影技术规范》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4) GB/T 6962-2005《1:500 1:1000 1:2000 地形图航空摄影规范》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5)GB/T 7930-2008《1:500 1:1000 1：2000地形图航空摄影测量内业规范》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6) GB/T 7931-2008《1:500 1:1000 1：2000地形图航空摄影测量外业规范》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7) </w:t>
      </w:r>
      <w:r>
        <w:rPr>
          <w:rFonts w:hint="eastAsia" w:ascii="宋体" w:hAnsi="宋体" w:cs="宋体"/>
          <w:color w:val="000000"/>
          <w:szCs w:val="21"/>
        </w:rPr>
        <w:t xml:space="preserve">GB/T 15967-2008《1:500 1:1000 1:2000地形图航空摄影测量数字化测图规范》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)GB</w:t>
      </w:r>
      <w:r>
        <w:rPr>
          <w:rFonts w:ascii="宋体" w:hAnsi="宋体" w:cs="宋体"/>
          <w:color w:val="000000"/>
          <w:szCs w:val="21"/>
        </w:rPr>
        <w:t xml:space="preserve">/</w:t>
      </w:r>
      <w:r>
        <w:rPr>
          <w:rFonts w:hint="eastAsia" w:ascii="宋体" w:hAnsi="宋体" w:cs="宋体"/>
          <w:color w:val="000000"/>
          <w:szCs w:val="21"/>
        </w:rPr>
        <w:t xml:space="preserve">T 23236-2024</w:t>
      </w:r>
      <w:r>
        <w:rPr>
          <w:rFonts w:ascii="宋体" w:hAnsi="宋体" w:cs="宋体"/>
          <w:color w:val="000000"/>
          <w:szCs w:val="21"/>
        </w:rPr>
        <w:t xml:space="preserve">《</w:t>
      </w:r>
      <w:r>
        <w:rPr>
          <w:rFonts w:hint="eastAsia" w:ascii="宋体" w:hAnsi="宋体" w:cs="宋体"/>
          <w:color w:val="000000"/>
          <w:szCs w:val="21"/>
        </w:rPr>
        <w:t xml:space="preserve">数字航空摄影测量空中三角测量规范</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9) </w:t>
      </w:r>
      <w:r>
        <w:rPr>
          <w:rFonts w:hint="eastAsia" w:ascii="宋体" w:hAnsi="宋体" w:cs="宋体"/>
          <w:color w:val="000000"/>
          <w:szCs w:val="21"/>
        </w:rPr>
        <w:t xml:space="preserve">CH/T9008.2-2010 《基础地理信息数字成果1∶500 1∶1000 1∶2000数字高程模型》</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10) </w:t>
      </w:r>
      <w:r>
        <w:rPr>
          <w:rFonts w:hint="eastAsia" w:ascii="宋体" w:hAnsi="宋体" w:cs="宋体"/>
          <w:color w:val="000000"/>
          <w:szCs w:val="21"/>
        </w:rPr>
        <w:t xml:space="preserve">CH/T9008.3-2010 《基础地理信息数字成果1∶500 1∶1000 1∶2000数字正射影像图》</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11) </w:t>
      </w:r>
      <w:r>
        <w:rPr>
          <w:rFonts w:hint="eastAsia" w:ascii="宋体" w:hAnsi="宋体" w:cs="宋体"/>
          <w:color w:val="000000"/>
          <w:szCs w:val="21"/>
        </w:rPr>
        <w:t xml:space="preserve">CH/T1005-2000《基础地理信息数字产品数据文件命名规则》</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CH/T1007-2001《基础地理信息数字产品元数据》和其他有关规定和规程》</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13) </w:t>
      </w:r>
      <w:r>
        <w:rPr>
          <w:rFonts w:hint="eastAsia" w:ascii="宋体" w:hAnsi="宋体" w:cs="宋体"/>
          <w:color w:val="000000"/>
          <w:szCs w:val="21"/>
        </w:rPr>
        <w:t xml:space="preserve">GB/T13989-2012《国家基本比例尺地形图分幅和编号》</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14) </w:t>
      </w:r>
      <w:r>
        <w:rPr>
          <w:rFonts w:hint="eastAsia" w:ascii="宋体" w:hAnsi="宋体" w:cs="宋体"/>
          <w:color w:val="000000"/>
          <w:szCs w:val="21"/>
        </w:rPr>
        <w:t xml:space="preserve">CH/T1004-2005《测绘技术设计规定》</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15) </w:t>
      </w:r>
      <w:r>
        <w:rPr>
          <w:rFonts w:hint="eastAsia" w:ascii="宋体" w:hAnsi="宋体" w:cs="宋体"/>
          <w:color w:val="000000"/>
          <w:szCs w:val="21"/>
        </w:rPr>
        <w:t xml:space="preserve">CH/T1001-2005《测绘技术总结编写规定》</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16) CJJ/T 73-2010《卫星定位城市测量技术规范》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17) GB/T 24356-2023《测绘成果质量检查与验收》</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18) GB/T 18316-2008《数字测绘产品检查验收规定和质量评定》</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19</w:t>
      </w:r>
      <w:r>
        <w:rPr>
          <w:rFonts w:hint="eastAsia" w:ascii="宋体" w:hAnsi="宋体" w:cs="宋体"/>
          <w:color w:val="000000"/>
          <w:szCs w:val="21"/>
        </w:rPr>
        <w:t xml:space="preserve">) CH/T 4004-1993《省、地、县地图图式》；（以下</w:t>
      </w:r>
      <w:r>
        <w:rPr>
          <w:rFonts w:ascii="宋体" w:hAnsi="宋体" w:cs="宋体"/>
          <w:color w:val="000000"/>
          <w:szCs w:val="21"/>
        </w:rPr>
        <w:t xml:space="preserve">简称“</w:t>
      </w:r>
      <w:r>
        <w:rPr>
          <w:rFonts w:hint="eastAsia" w:ascii="宋体" w:hAnsi="宋体" w:cs="宋体"/>
          <w:color w:val="000000"/>
          <w:szCs w:val="21"/>
        </w:rPr>
        <w:t xml:space="preserve">图式</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20</w:t>
      </w:r>
      <w:r>
        <w:rPr>
          <w:rFonts w:hint="eastAsia" w:ascii="宋体" w:hAnsi="宋体" w:cs="宋体"/>
          <w:color w:val="000000"/>
          <w:szCs w:val="21"/>
        </w:rPr>
        <w:t xml:space="preserve">)</w:t>
      </w:r>
      <w:r>
        <w:rPr>
          <w:rFonts w:ascii="宋体" w:hAnsi="宋体" w:cs="宋体"/>
          <w:color w:val="000000"/>
          <w:szCs w:val="21"/>
        </w:rPr>
        <w:t xml:space="preserve">国家测绘局发布</w:t>
      </w:r>
      <w:r>
        <w:rPr>
          <w:rFonts w:hint="eastAsia" w:ascii="宋体" w:hAnsi="宋体" w:cs="宋体"/>
          <w:color w:val="000000"/>
          <w:szCs w:val="21"/>
        </w:rPr>
        <w:t xml:space="preserve">的《公开地图内容表示若干规定》、《公开地图内容表示若干补充规定》；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 </w:t>
      </w:r>
      <w:r>
        <w:rPr>
          <w:rFonts w:ascii="宋体" w:hAnsi="宋体" w:cs="宋体"/>
          <w:color w:val="000000"/>
          <w:szCs w:val="21"/>
        </w:rPr>
        <w:t xml:space="preserve">GB/T 14511</w:t>
      </w:r>
      <w:r>
        <w:rPr>
          <w:rFonts w:hint="eastAsia" w:ascii="宋体" w:hAnsi="宋体" w:cs="宋体"/>
          <w:color w:val="000000"/>
          <w:szCs w:val="21"/>
        </w:rPr>
        <w:t xml:space="preserve">-</w:t>
      </w:r>
      <w:r>
        <w:rPr>
          <w:rFonts w:ascii="宋体" w:hAnsi="宋体" w:cs="宋体"/>
          <w:color w:val="000000"/>
          <w:szCs w:val="21"/>
        </w:rPr>
        <w:t xml:space="preserve">2008</w:t>
      </w:r>
      <w:r>
        <w:rPr>
          <w:rFonts w:hint="eastAsia" w:ascii="宋体" w:hAnsi="宋体" w:cs="宋体"/>
          <w:color w:val="000000"/>
          <w:szCs w:val="21"/>
        </w:rPr>
        <w:t xml:space="preserve">《地图印刷规范》；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2</w:t>
      </w:r>
      <w:r>
        <w:rPr>
          <w:rFonts w:hint="eastAsia" w:ascii="宋体" w:hAnsi="宋体" w:cs="宋体"/>
          <w:color w:val="000000"/>
          <w:szCs w:val="21"/>
        </w:rPr>
        <w:t xml:space="preserve">) GB/T 19996-2017《公开版纸质地图质量评定》。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注：本招标文件中具体规定与作业依据不一致时，以本招标文件为准。在项目生产过程中，需引用上述文件以外的，按相应国家相关标准和规范执行。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C、技术指标和规格</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t xml:space="preserve">.</w:t>
      </w:r>
      <w:r>
        <w:rPr>
          <w:rFonts w:hint="eastAsia" w:ascii="宋体" w:hAnsi="宋体" w:cs="宋体"/>
          <w:b/>
          <w:color w:val="000000"/>
          <w:szCs w:val="21"/>
        </w:rPr>
        <w:t xml:space="preserve">数学基础</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平面坐标系统：C</w:t>
      </w:r>
      <w:r>
        <w:rPr>
          <w:rFonts w:ascii="宋体" w:hAnsi="宋体" w:cs="宋体"/>
          <w:color w:val="000000"/>
          <w:szCs w:val="21"/>
        </w:rPr>
        <w:t xml:space="preserve">GCS2000</w:t>
      </w:r>
      <w:r>
        <w:rPr>
          <w:rFonts w:hint="eastAsia" w:ascii="宋体" w:hAnsi="宋体" w:cs="宋体"/>
          <w:color w:val="000000"/>
          <w:szCs w:val="21"/>
        </w:rPr>
        <w:t xml:space="preserve">国家大地坐标系和苏州2000坐</w:t>
      </w:r>
      <w:r>
        <w:rPr>
          <w:rFonts w:ascii="宋体" w:hAnsi="宋体" w:cs="宋体"/>
          <w:color w:val="000000"/>
          <w:szCs w:val="21"/>
        </w:rPr>
        <w:t xml:space="preserve">标系、</w:t>
      </w:r>
      <w:r>
        <w:rPr>
          <w:rFonts w:hint="eastAsia" w:ascii="宋体" w:hAnsi="宋体" w:cs="宋体"/>
          <w:color w:val="000000"/>
          <w:szCs w:val="21"/>
        </w:rPr>
        <w:t xml:space="preserve">昆山地方</w:t>
      </w:r>
      <w:r>
        <w:rPr>
          <w:rFonts w:ascii="宋体" w:hAnsi="宋体" w:cs="宋体"/>
          <w:color w:val="000000"/>
          <w:szCs w:val="21"/>
        </w:rPr>
        <w:t xml:space="preserve">坐标系</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高程系统：1985国家高程基准。</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w:t>
      </w:r>
      <w:r>
        <w:rPr>
          <w:rFonts w:hint="eastAsia" w:ascii="宋体" w:hAnsi="宋体" w:cs="宋体"/>
          <w:b/>
          <w:color w:val="000000"/>
          <w:szCs w:val="21"/>
        </w:rPr>
        <w:t xml:space="preserve">航空</w:t>
      </w:r>
      <w:r>
        <w:rPr>
          <w:rFonts w:ascii="宋体" w:hAnsi="宋体" w:cs="宋体"/>
          <w:b/>
          <w:color w:val="000000"/>
          <w:szCs w:val="21"/>
        </w:rPr>
        <w:t xml:space="preserve">摄影</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本项目拟采用真彩色数字航摄仪进行航空影像数据获取，分辨率</w:t>
      </w:r>
      <w:r>
        <w:rPr>
          <w:rFonts w:ascii="宋体" w:hAnsi="宋体" w:cs="宋体"/>
          <w:color w:val="000000"/>
          <w:szCs w:val="21"/>
        </w:rPr>
        <w:t xml:space="preserve">0.1m</w:t>
      </w:r>
      <w:r>
        <w:rPr>
          <w:rFonts w:hint="eastAsia" w:ascii="宋体" w:hAnsi="宋体" w:cs="宋体"/>
          <w:color w:val="000000"/>
          <w:szCs w:val="21"/>
        </w:rPr>
        <w:t xml:space="preserve">的真彩色数字航空影像数据，</w:t>
      </w:r>
      <w:r>
        <w:rPr>
          <w:rFonts w:ascii="宋体" w:hAnsi="宋体" w:cs="宋体"/>
          <w:color w:val="000000"/>
          <w:szCs w:val="21"/>
        </w:rPr>
        <w:t xml:space="preserve">用于</w:t>
      </w:r>
      <w:r>
        <w:rPr>
          <w:rFonts w:hint="eastAsia" w:ascii="宋体" w:hAnsi="宋体" w:cs="宋体"/>
          <w:color w:val="000000"/>
          <w:szCs w:val="21"/>
        </w:rPr>
        <w:t xml:space="preserve">1:1000数字正射影像图</w:t>
      </w:r>
      <w:r>
        <w:rPr>
          <w:rFonts w:ascii="宋体" w:hAnsi="宋体" w:cs="宋体"/>
          <w:color w:val="000000"/>
          <w:szCs w:val="21"/>
        </w:rPr>
        <w:t xml:space="preserve">的制作</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bookmarkStart w:id="99" w:name="_Toc388546209"/>
      <w:r/>
      <w:bookmarkStart w:id="100" w:name="_Toc463944974"/>
      <w:r>
        <w:rPr>
          <w:rFonts w:hint="eastAsia" w:ascii="宋体" w:hAnsi="宋体" w:cs="宋体"/>
          <w:b/>
          <w:color w:val="000000"/>
          <w:szCs w:val="21"/>
        </w:rPr>
        <w:t xml:space="preserve">2</w:t>
      </w:r>
      <w:r>
        <w:rPr>
          <w:rFonts w:ascii="宋体" w:hAnsi="宋体" w:cs="宋体"/>
          <w:b/>
          <w:color w:val="000000"/>
          <w:szCs w:val="21"/>
        </w:rPr>
        <w:t xml:space="preserve">.1航摄</w:t>
      </w:r>
      <w:bookmarkEnd w:id="99"/>
      <w:r>
        <w:rPr>
          <w:rFonts w:hint="eastAsia" w:ascii="宋体" w:hAnsi="宋体" w:cs="宋体"/>
          <w:b/>
          <w:color w:val="000000"/>
          <w:szCs w:val="21"/>
        </w:rPr>
        <w:t xml:space="preserve">时间</w:t>
      </w:r>
      <w:bookmarkEnd w:id="100"/>
      <w:r/>
      <w:r/>
    </w:p>
    <w:p>
      <w:pPr>
        <w:ind w:firstLine="420"/>
        <w:jc w:val="left"/>
        <w:spacing w:line="360" w:lineRule="auto"/>
        <w:rPr>
          <w:rFonts w:ascii="宋体" w:hAnsi="宋体" w:cs="宋体"/>
          <w:color w:val="000000"/>
          <w:szCs w:val="21"/>
        </w:rPr>
      </w:pPr>
      <w:r>
        <w:rPr>
          <w:rFonts w:ascii="宋体" w:hAnsi="宋体" w:cs="宋体"/>
          <w:color w:val="000000"/>
          <w:szCs w:val="21"/>
        </w:rPr>
        <w:t xml:space="preserve">选择航摄季节和航摄时间应遵循的原则</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（1）航摄季节应选择</w:t>
      </w:r>
      <w:r>
        <w:rPr>
          <w:rFonts w:hint="eastAsia" w:ascii="宋体" w:hAnsi="宋体" w:cs="宋体"/>
          <w:color w:val="000000"/>
          <w:szCs w:val="21"/>
        </w:rPr>
        <w:t xml:space="preserve">测</w:t>
      </w:r>
      <w:r>
        <w:rPr>
          <w:rFonts w:ascii="宋体" w:hAnsi="宋体" w:cs="宋体"/>
          <w:color w:val="000000"/>
          <w:szCs w:val="21"/>
        </w:rPr>
        <w:t xml:space="preserve">区最有利的气象条件；应尽量避免或减少地表植被和其他覆盖物对摄影和测图的不利影响，确保航摄像片能够真实地显现地面细部；</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（2）选择航摄时间，既要确保具有足够的光照度，又要避免过大的阴影。一般根据</w:t>
      </w:r>
      <w:r>
        <w:rPr>
          <w:rFonts w:hint="eastAsia" w:ascii="宋体" w:hAnsi="宋体" w:cs="宋体"/>
          <w:color w:val="000000"/>
          <w:szCs w:val="21"/>
        </w:rPr>
        <w:t xml:space="preserve">测</w:t>
      </w:r>
      <w:r>
        <w:rPr>
          <w:rFonts w:ascii="宋体" w:hAnsi="宋体" w:cs="宋体"/>
          <w:color w:val="000000"/>
          <w:szCs w:val="21"/>
        </w:rPr>
        <w:t xml:space="preserve">区的太阳高度角和阴影倍数按</w:t>
      </w:r>
      <w:r>
        <w:rPr>
          <w:rFonts w:hint="eastAsia" w:ascii="宋体" w:hAnsi="宋体" w:cs="宋体"/>
          <w:color w:val="000000"/>
          <w:szCs w:val="21"/>
        </w:rPr>
        <w:t xml:space="preserve">下表</w:t>
      </w:r>
      <w:r>
        <w:rPr>
          <w:rFonts w:ascii="宋体" w:hAnsi="宋体" w:cs="宋体"/>
          <w:color w:val="000000"/>
          <w:szCs w:val="21"/>
        </w:rPr>
        <w:t xml:space="preserve">确定。</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0"/>
        <w:gridCol w:w="2762"/>
        <w:gridCol w:w="2764"/>
      </w:tblGrid>
      <w:tr>
        <w:trPr>
          <w:jc w:val="center"/>
          <w:trHeight w:val="454"/>
        </w:trPr>
        <w:tc>
          <w:tcPr>
            <w:shd w:val="clear" w:color="auto" w:fill="d9d9d9" w:themeFill="background1" w:themeFillShade="D9"/>
            <w:tcW w:w="2770" w:type="dxa"/>
            <w:vAlign w:val="center"/>
            <w:textDirection w:val="lrTb"/>
            <w:noWrap w:val="false"/>
          </w:tcPr>
          <w:p>
            <w:pPr>
              <w:pStyle w:val="980"/>
              <w:ind w:left="880" w:firstLine="0"/>
              <w:rPr>
                <w:sz w:val="21"/>
              </w:rPr>
            </w:pPr>
            <w:r>
              <w:rPr>
                <w:rFonts w:cs="Arial"/>
                <w:sz w:val="21"/>
              </w:rPr>
              <w:t xml:space="preserve">地形类别</w:t>
            </w:r>
            <w:r/>
          </w:p>
        </w:tc>
        <w:tc>
          <w:tcPr>
            <w:shd w:val="clear" w:color="auto" w:fill="d9d9d9" w:themeFill="background1" w:themeFillShade="D9"/>
            <w:tcW w:w="2762" w:type="dxa"/>
            <w:vAlign w:val="center"/>
            <w:textDirection w:val="lrTb"/>
            <w:noWrap w:val="false"/>
          </w:tcPr>
          <w:p>
            <w:pPr>
              <w:pStyle w:val="980"/>
              <w:ind w:firstLine="0"/>
              <w:jc w:val="center"/>
              <w:rPr>
                <w:sz w:val="21"/>
              </w:rPr>
            </w:pPr>
            <w:r>
              <w:rPr>
                <w:rFonts w:cs="Arial"/>
                <w:sz w:val="21"/>
              </w:rPr>
              <w:t xml:space="preserve">太阳高度角（°）</w:t>
            </w:r>
            <w:r/>
          </w:p>
        </w:tc>
        <w:tc>
          <w:tcPr>
            <w:shd w:val="clear" w:color="auto" w:fill="d9d9d9" w:themeFill="background1" w:themeFillShade="D9"/>
            <w:tcW w:w="2764" w:type="dxa"/>
            <w:vAlign w:val="center"/>
            <w:textDirection w:val="lrTb"/>
            <w:noWrap w:val="false"/>
          </w:tcPr>
          <w:p>
            <w:pPr>
              <w:pStyle w:val="980"/>
              <w:ind w:firstLine="0"/>
              <w:jc w:val="center"/>
              <w:rPr>
                <w:sz w:val="21"/>
              </w:rPr>
            </w:pPr>
            <w:r>
              <w:rPr>
                <w:rFonts w:cs="Arial"/>
                <w:sz w:val="21"/>
              </w:rPr>
              <w:t xml:space="preserve">阴影倍数（倍）</w:t>
            </w:r>
            <w:r/>
          </w:p>
        </w:tc>
      </w:tr>
      <w:tr>
        <w:trPr>
          <w:jc w:val="center"/>
          <w:trHeight w:val="454"/>
        </w:trPr>
        <w:tc>
          <w:tcPr>
            <w:tcW w:w="2770" w:type="dxa"/>
            <w:vAlign w:val="center"/>
            <w:textDirection w:val="lrTb"/>
            <w:noWrap w:val="false"/>
          </w:tcPr>
          <w:p>
            <w:pPr>
              <w:jc w:val="center"/>
              <w:rPr>
                <w:szCs w:val="24"/>
              </w:rPr>
            </w:pPr>
            <w:r>
              <w:rPr>
                <w:szCs w:val="24"/>
              </w:rPr>
              <w:t xml:space="preserve">平地</w:t>
            </w:r>
            <w:r/>
          </w:p>
        </w:tc>
        <w:tc>
          <w:tcPr>
            <w:tcW w:w="2762" w:type="dxa"/>
            <w:vAlign w:val="center"/>
            <w:textDirection w:val="lrTb"/>
            <w:noWrap w:val="false"/>
          </w:tcPr>
          <w:p>
            <w:pPr>
              <w:jc w:val="center"/>
              <w:rPr>
                <w:szCs w:val="24"/>
              </w:rPr>
            </w:pPr>
            <w:r>
              <w:rPr>
                <w:szCs w:val="24"/>
              </w:rPr>
              <w:t xml:space="preserve">＞</w:t>
            </w:r>
            <w:r>
              <w:rPr>
                <w:szCs w:val="24"/>
              </w:rPr>
              <w:t xml:space="preserve">20</w:t>
            </w:r>
            <w:r/>
          </w:p>
        </w:tc>
        <w:tc>
          <w:tcPr>
            <w:tcW w:w="2764" w:type="dxa"/>
            <w:vAlign w:val="center"/>
            <w:textDirection w:val="lrTb"/>
            <w:noWrap w:val="false"/>
          </w:tcPr>
          <w:p>
            <w:pPr>
              <w:jc w:val="center"/>
              <w:rPr>
                <w:szCs w:val="24"/>
              </w:rPr>
            </w:pPr>
            <w:r>
              <w:rPr>
                <w:szCs w:val="24"/>
              </w:rPr>
              <w:t xml:space="preserve">＜</w:t>
            </w:r>
            <w:r>
              <w:rPr>
                <w:szCs w:val="24"/>
              </w:rPr>
              <w:t xml:space="preserve">3</w:t>
            </w:r>
            <w:r/>
          </w:p>
        </w:tc>
      </w:tr>
      <w:tr>
        <w:trPr>
          <w:jc w:val="center"/>
          <w:trHeight w:val="454"/>
        </w:trPr>
        <w:tc>
          <w:tcPr>
            <w:tcW w:w="2770" w:type="dxa"/>
            <w:vAlign w:val="center"/>
            <w:textDirection w:val="lrTb"/>
            <w:noWrap w:val="false"/>
          </w:tcPr>
          <w:p>
            <w:pPr>
              <w:jc w:val="center"/>
              <w:rPr>
                <w:szCs w:val="24"/>
              </w:rPr>
            </w:pPr>
            <w:r>
              <w:rPr>
                <w:szCs w:val="24"/>
              </w:rPr>
              <w:t xml:space="preserve">丘陵地和一般城镇</w:t>
            </w:r>
            <w:r/>
          </w:p>
        </w:tc>
        <w:tc>
          <w:tcPr>
            <w:tcW w:w="2762" w:type="dxa"/>
            <w:vAlign w:val="center"/>
            <w:textDirection w:val="lrTb"/>
            <w:noWrap w:val="false"/>
          </w:tcPr>
          <w:p>
            <w:pPr>
              <w:jc w:val="center"/>
              <w:rPr>
                <w:szCs w:val="24"/>
              </w:rPr>
            </w:pPr>
            <w:r>
              <w:rPr>
                <w:szCs w:val="24"/>
              </w:rPr>
              <w:t xml:space="preserve">＞</w:t>
            </w:r>
            <w:r>
              <w:rPr>
                <w:szCs w:val="24"/>
              </w:rPr>
              <w:t xml:space="preserve">25</w:t>
            </w:r>
            <w:r/>
          </w:p>
        </w:tc>
        <w:tc>
          <w:tcPr>
            <w:tcW w:w="2764" w:type="dxa"/>
            <w:vAlign w:val="center"/>
            <w:textDirection w:val="lrTb"/>
            <w:noWrap w:val="false"/>
          </w:tcPr>
          <w:p>
            <w:pPr>
              <w:jc w:val="center"/>
              <w:rPr>
                <w:szCs w:val="24"/>
              </w:rPr>
            </w:pPr>
            <w:r>
              <w:rPr>
                <w:szCs w:val="24"/>
              </w:rPr>
              <w:t xml:space="preserve">＜</w:t>
            </w:r>
            <w:r>
              <w:rPr>
                <w:szCs w:val="24"/>
              </w:rPr>
              <w:t xml:space="preserve">2.1</w:t>
            </w:r>
            <w:r/>
          </w:p>
        </w:tc>
      </w:tr>
      <w:tr>
        <w:trPr>
          <w:jc w:val="center"/>
          <w:trHeight w:val="454"/>
        </w:trPr>
        <w:tc>
          <w:tcPr>
            <w:tcW w:w="2770" w:type="dxa"/>
            <w:vAlign w:val="center"/>
            <w:textDirection w:val="lrTb"/>
            <w:noWrap w:val="false"/>
          </w:tcPr>
          <w:p>
            <w:pPr>
              <w:jc w:val="center"/>
              <w:rPr>
                <w:szCs w:val="24"/>
              </w:rPr>
            </w:pPr>
            <w:r>
              <w:rPr>
                <w:szCs w:val="24"/>
              </w:rPr>
              <w:t xml:space="preserve">山地和大、中城市</w:t>
            </w:r>
            <w:r/>
          </w:p>
        </w:tc>
        <w:tc>
          <w:tcPr>
            <w:tcW w:w="2762" w:type="dxa"/>
            <w:vAlign w:val="center"/>
            <w:textDirection w:val="lrTb"/>
            <w:noWrap w:val="false"/>
          </w:tcPr>
          <w:p>
            <w:pPr>
              <w:jc w:val="center"/>
              <w:rPr>
                <w:szCs w:val="24"/>
              </w:rPr>
            </w:pPr>
            <w:r>
              <w:rPr>
                <w:szCs w:val="24"/>
              </w:rPr>
              <w:t xml:space="preserve">≥40</w:t>
            </w:r>
            <w:r/>
          </w:p>
        </w:tc>
        <w:tc>
          <w:tcPr>
            <w:tcW w:w="2764" w:type="dxa"/>
            <w:vAlign w:val="center"/>
            <w:textDirection w:val="lrTb"/>
            <w:noWrap w:val="false"/>
          </w:tcPr>
          <w:p>
            <w:pPr>
              <w:jc w:val="center"/>
              <w:rPr>
                <w:szCs w:val="24"/>
              </w:rPr>
            </w:pPr>
            <w:r>
              <w:rPr>
                <w:szCs w:val="24"/>
              </w:rPr>
              <w:t xml:space="preserve">≤1.2</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影像获取间隔累计不超过60天。每次拍摄完成后更新提交航摄进度，且每月提交一次正式工作进度文档，以及拍摄时的各项参数（如天气情况、太阳高度角）记录文档。</w:t>
      </w:r>
      <w:r/>
    </w:p>
    <w:p>
      <w:pPr>
        <w:ind w:firstLine="422"/>
        <w:jc w:val="left"/>
        <w:spacing w:line="360" w:lineRule="auto"/>
        <w:rPr>
          <w:rFonts w:ascii="宋体" w:hAnsi="宋体" w:cs="宋体"/>
          <w:b/>
          <w:color w:val="000000"/>
          <w:szCs w:val="21"/>
        </w:rPr>
      </w:pPr>
      <w:r/>
      <w:bookmarkStart w:id="101" w:name="_Toc388546210"/>
      <w:r/>
      <w:bookmarkStart w:id="102" w:name="_Toc385940832"/>
      <w:r/>
      <w:bookmarkStart w:id="103" w:name="_Toc463944975"/>
      <w:r>
        <w:rPr>
          <w:rFonts w:hint="eastAsia" w:ascii="宋体" w:hAnsi="宋体" w:cs="宋体"/>
          <w:b/>
          <w:color w:val="000000"/>
          <w:szCs w:val="21"/>
        </w:rPr>
        <w:t xml:space="preserve">2.2</w:t>
      </w:r>
      <w:r>
        <w:rPr>
          <w:rFonts w:ascii="宋体" w:hAnsi="宋体" w:cs="宋体"/>
          <w:b/>
          <w:color w:val="000000"/>
          <w:szCs w:val="21"/>
        </w:rPr>
        <w:t xml:space="preserve">飞行质量</w:t>
      </w:r>
      <w:bookmarkEnd w:id="101"/>
      <w:r/>
      <w:bookmarkEnd w:id="102"/>
      <w:r/>
      <w:bookmarkEnd w:id="103"/>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覆盖保证</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航线按常规方法敷设，平行于摄区边界线的首未航线一般敷设在摄区边界线上或边界线外，确保摄区边界实际覆盖不少于像幅的30%。</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航向覆盖超出摄区边界线至少</w:t>
      </w:r>
      <w:r>
        <w:rPr>
          <w:rFonts w:hint="eastAsia" w:ascii="宋体" w:hAnsi="宋体" w:cs="宋体"/>
          <w:color w:val="000000"/>
          <w:szCs w:val="21"/>
        </w:rPr>
        <w:t xml:space="preserve">二条</w:t>
      </w:r>
      <w:r>
        <w:rPr>
          <w:rFonts w:ascii="宋体" w:hAnsi="宋体" w:cs="宋体"/>
          <w:color w:val="000000"/>
          <w:szCs w:val="21"/>
        </w:rPr>
        <w:t xml:space="preserve">基线。</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像片重叠度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航向重叠度要求为≥</w:t>
      </w:r>
      <w:r>
        <w:rPr>
          <w:rFonts w:ascii="宋体" w:hAnsi="宋体" w:cs="宋体"/>
          <w:color w:val="000000"/>
          <w:szCs w:val="21"/>
        </w:rPr>
        <w:t xml:space="preserve">70</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旁向</w:t>
      </w:r>
      <w:r>
        <w:rPr>
          <w:rFonts w:ascii="宋体" w:hAnsi="宋体" w:cs="宋体"/>
          <w:color w:val="000000"/>
          <w:szCs w:val="21"/>
        </w:rPr>
        <w:t xml:space="preserve">重叠度</w:t>
      </w:r>
      <w:r>
        <w:rPr>
          <w:rFonts w:hint="eastAsia" w:ascii="宋体" w:hAnsi="宋体" w:cs="宋体"/>
          <w:color w:val="000000"/>
          <w:szCs w:val="21"/>
        </w:rPr>
        <w:t xml:space="preserve">要求为≥</w:t>
      </w:r>
      <w:r>
        <w:rPr>
          <w:rFonts w:ascii="宋体" w:hAnsi="宋体" w:cs="宋体"/>
          <w:color w:val="000000"/>
          <w:szCs w:val="21"/>
        </w:rPr>
        <w:t xml:space="preserve">40</w:t>
      </w:r>
      <w:r>
        <w:rPr>
          <w:rFonts w:hint="eastAsia" w:ascii="宋体" w:hAnsi="宋体" w:cs="宋体"/>
          <w:color w:val="000000"/>
          <w:szCs w:val="21"/>
        </w:rPr>
        <w:t xml:space="preserve">%</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（3）像片</w:t>
      </w:r>
      <w:r>
        <w:rPr>
          <w:rFonts w:ascii="宋体" w:hAnsi="宋体" w:cs="宋体"/>
          <w:color w:val="000000"/>
          <w:szCs w:val="21"/>
        </w:rPr>
        <w:t xml:space="preserve">倾斜角</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像片</w:t>
      </w:r>
      <w:r>
        <w:rPr>
          <w:rFonts w:ascii="宋体" w:hAnsi="宋体" w:cs="宋体"/>
          <w:color w:val="000000"/>
          <w:szCs w:val="21"/>
        </w:rPr>
        <w:t xml:space="preserve">倾斜角一般不大于</w:t>
      </w:r>
      <w:r>
        <w:rPr>
          <w:rFonts w:hint="eastAsia" w:ascii="宋体" w:hAnsi="宋体" w:cs="宋体"/>
          <w:color w:val="000000"/>
          <w:szCs w:val="21"/>
        </w:rPr>
        <w:t xml:space="preserve">2°</w:t>
      </w:r>
      <w:r>
        <w:rPr>
          <w:rFonts w:ascii="宋体" w:hAnsi="宋体" w:cs="宋体"/>
          <w:color w:val="000000"/>
          <w:szCs w:val="21"/>
        </w:rPr>
        <w:t xml:space="preserve">，最大不</w:t>
      </w:r>
      <w:r>
        <w:rPr>
          <w:rFonts w:hint="eastAsia" w:ascii="宋体" w:hAnsi="宋体" w:cs="宋体"/>
          <w:color w:val="000000"/>
          <w:szCs w:val="21"/>
        </w:rPr>
        <w:t xml:space="preserve">应</w:t>
      </w:r>
      <w:r>
        <w:rPr>
          <w:rFonts w:ascii="宋体" w:hAnsi="宋体" w:cs="宋体"/>
          <w:color w:val="000000"/>
          <w:szCs w:val="21"/>
        </w:rPr>
        <w:t xml:space="preserve">大于</w:t>
      </w:r>
      <w:r>
        <w:rPr>
          <w:rFonts w:hint="eastAsia" w:ascii="宋体" w:hAnsi="宋体" w:cs="宋体"/>
          <w:color w:val="000000"/>
          <w:szCs w:val="21"/>
        </w:rPr>
        <w:t xml:space="preserve">4°。</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（4）像片</w:t>
      </w:r>
      <w:r>
        <w:rPr>
          <w:rFonts w:ascii="宋体" w:hAnsi="宋体" w:cs="宋体"/>
          <w:color w:val="000000"/>
          <w:szCs w:val="21"/>
        </w:rPr>
        <w:t xml:space="preserve">旋偏角</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旋偏角一般不大于</w:t>
      </w:r>
      <w:r>
        <w:rPr>
          <w:rFonts w:hint="eastAsia" w:ascii="宋体" w:hAnsi="宋体" w:cs="宋体"/>
          <w:color w:val="000000"/>
          <w:szCs w:val="21"/>
        </w:rPr>
        <w:t xml:space="preserve">15</w:t>
      </w:r>
      <w:r>
        <w:rPr>
          <w:rFonts w:ascii="宋体" w:hAnsi="宋体" w:cs="宋体"/>
          <w:color w:val="000000"/>
          <w:szCs w:val="21"/>
        </w:rPr>
        <w:t xml:space="preserve">°，在</w:t>
      </w:r>
      <w:r>
        <w:rPr>
          <w:rFonts w:hint="eastAsia" w:ascii="宋体" w:hAnsi="宋体" w:cs="宋体"/>
          <w:color w:val="000000"/>
          <w:szCs w:val="21"/>
        </w:rPr>
        <w:t xml:space="preserve">确保</w:t>
      </w:r>
      <w:r>
        <w:rPr>
          <w:rFonts w:ascii="宋体" w:hAnsi="宋体" w:cs="宋体"/>
          <w:color w:val="000000"/>
          <w:szCs w:val="21"/>
        </w:rPr>
        <w:t xml:space="preserve">像片航向和旁向重叠度</w:t>
      </w:r>
      <w:r>
        <w:rPr>
          <w:rFonts w:hint="eastAsia" w:ascii="宋体" w:hAnsi="宋体" w:cs="宋体"/>
          <w:color w:val="000000"/>
          <w:szCs w:val="21"/>
        </w:rPr>
        <w:t xml:space="preserve">符合规范</w:t>
      </w:r>
      <w:r>
        <w:rPr>
          <w:rFonts w:ascii="宋体" w:hAnsi="宋体" w:cs="宋体"/>
          <w:color w:val="000000"/>
          <w:szCs w:val="21"/>
        </w:rPr>
        <w:t xml:space="preserve">要求的前提下，最大不</w:t>
      </w:r>
      <w:r>
        <w:rPr>
          <w:rFonts w:hint="eastAsia" w:ascii="宋体" w:hAnsi="宋体" w:cs="宋体"/>
          <w:color w:val="000000"/>
          <w:szCs w:val="21"/>
        </w:rPr>
        <w:t xml:space="preserve">应大于2</w:t>
      </w:r>
      <w:r>
        <w:rPr>
          <w:rFonts w:ascii="宋体" w:hAnsi="宋体" w:cs="宋体"/>
          <w:color w:val="000000"/>
          <w:szCs w:val="21"/>
        </w:rPr>
        <w:t xml:space="preserve">5°。</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在一条航线上达到或接近最大旋偏角限差的像片数不得连续超过三片；在一个摄区内出现最大旋偏角的像片数不得超过摄区像片总数的4</w:t>
      </w:r>
      <w:r>
        <w:rPr>
          <w:rFonts w:hint="eastAsia" w:ascii="宋体" w:hAnsi="宋体" w:cs="宋体"/>
          <w:color w:val="000000"/>
          <w:szCs w:val="21"/>
        </w:rPr>
        <w:t xml:space="preserve">%</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（5）像片弯曲度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航线弯曲度</w:t>
      </w:r>
      <w:r>
        <w:rPr>
          <w:rFonts w:ascii="宋体" w:hAnsi="宋体" w:cs="宋体"/>
          <w:color w:val="000000"/>
          <w:szCs w:val="21"/>
        </w:rPr>
        <w:t xml:space="preserve">一般不大于</w:t>
      </w:r>
      <w:r>
        <w:rPr>
          <w:rFonts w:hint="eastAsia" w:ascii="宋体" w:hAnsi="宋体" w:cs="宋体"/>
          <w:color w:val="000000"/>
          <w:szCs w:val="21"/>
        </w:rPr>
        <w:t xml:space="preserve">1</w:t>
      </w:r>
      <w:r>
        <w:rPr>
          <w:rFonts w:ascii="宋体" w:hAnsi="宋体" w:cs="宋体"/>
          <w:color w:val="000000"/>
          <w:szCs w:val="21"/>
        </w:rPr>
        <w:t xml:space="preserve">%，当航线长度小于</w:t>
      </w:r>
      <w:r>
        <w:rPr>
          <w:rFonts w:hint="eastAsia" w:ascii="宋体" w:hAnsi="宋体" w:cs="宋体"/>
          <w:color w:val="000000"/>
          <w:szCs w:val="21"/>
        </w:rPr>
        <w:t xml:space="preserve">5000米</w:t>
      </w:r>
      <w:r>
        <w:rPr>
          <w:rFonts w:ascii="宋体" w:hAnsi="宋体" w:cs="宋体"/>
          <w:color w:val="000000"/>
          <w:szCs w:val="21"/>
        </w:rPr>
        <w:t xml:space="preserve">时，航线弯曲度最大不大于</w:t>
      </w:r>
      <w:r>
        <w:rPr>
          <w:rFonts w:hint="eastAsia" w:ascii="宋体" w:hAnsi="宋体" w:cs="宋体"/>
          <w:color w:val="000000"/>
          <w:szCs w:val="21"/>
        </w:rPr>
        <w:t xml:space="preserve">3</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航高</w:t>
      </w:r>
      <w:r>
        <w:rPr>
          <w:rFonts w:hint="eastAsia" w:ascii="宋体" w:hAnsi="宋体" w:cs="宋体"/>
          <w:color w:val="000000"/>
          <w:szCs w:val="21"/>
        </w:rPr>
        <w:t xml:space="preserve">保持</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同一航线上相邻像片的航高差不</w:t>
      </w:r>
      <w:r>
        <w:rPr>
          <w:rFonts w:hint="eastAsia" w:ascii="宋体" w:hAnsi="宋体" w:cs="宋体"/>
          <w:color w:val="000000"/>
          <w:szCs w:val="21"/>
        </w:rPr>
        <w:t xml:space="preserve">应</w:t>
      </w:r>
      <w:r>
        <w:rPr>
          <w:rFonts w:ascii="宋体" w:hAnsi="宋体" w:cs="宋体"/>
          <w:color w:val="000000"/>
          <w:szCs w:val="21"/>
        </w:rPr>
        <w:t xml:space="preserve">大于</w:t>
      </w:r>
      <w:r>
        <w:rPr>
          <w:rFonts w:hint="eastAsia" w:ascii="宋体" w:hAnsi="宋体" w:cs="宋体"/>
          <w:color w:val="000000"/>
          <w:szCs w:val="21"/>
        </w:rPr>
        <w:t xml:space="preserve">30</w:t>
      </w:r>
      <w:r>
        <w:rPr>
          <w:rFonts w:ascii="宋体" w:hAnsi="宋体" w:cs="宋体"/>
          <w:color w:val="000000"/>
          <w:szCs w:val="21"/>
        </w:rPr>
        <w:t xml:space="preserve">m；最大航高与最小航高之差不得大于50m</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航摄分区</w:t>
      </w:r>
      <w:r>
        <w:rPr>
          <w:rFonts w:ascii="宋体" w:hAnsi="宋体" w:cs="宋体"/>
          <w:color w:val="000000"/>
          <w:szCs w:val="21"/>
        </w:rPr>
        <w:t xml:space="preserve">内</w:t>
      </w:r>
      <w:r>
        <w:rPr>
          <w:rFonts w:hint="eastAsia" w:ascii="宋体" w:hAnsi="宋体" w:cs="宋体"/>
          <w:color w:val="000000"/>
          <w:szCs w:val="21"/>
        </w:rPr>
        <w:t xml:space="preserve">实际航高</w:t>
      </w:r>
      <w:r>
        <w:rPr>
          <w:rFonts w:ascii="宋体" w:hAnsi="宋体" w:cs="宋体"/>
          <w:color w:val="000000"/>
          <w:szCs w:val="21"/>
        </w:rPr>
        <w:t xml:space="preserve">与设计航高</w:t>
      </w:r>
      <w:r>
        <w:rPr>
          <w:rFonts w:hint="eastAsia" w:ascii="宋体" w:hAnsi="宋体" w:cs="宋体"/>
          <w:color w:val="000000"/>
          <w:szCs w:val="21"/>
        </w:rPr>
        <w:t xml:space="preserve">之</w:t>
      </w:r>
      <w:r>
        <w:rPr>
          <w:rFonts w:ascii="宋体" w:hAnsi="宋体" w:cs="宋体"/>
          <w:color w:val="000000"/>
          <w:szCs w:val="21"/>
        </w:rPr>
        <w:t xml:space="preserve">差不大于</w:t>
      </w:r>
      <w:r>
        <w:rPr>
          <w:rFonts w:hint="eastAsia" w:ascii="宋体" w:hAnsi="宋体" w:cs="宋体"/>
          <w:color w:val="000000"/>
          <w:szCs w:val="21"/>
        </w:rPr>
        <w:t xml:space="preserve">设计航高的5%</w:t>
      </w:r>
      <w:r>
        <w:rPr>
          <w:rFonts w:ascii="宋体" w:hAnsi="宋体" w:cs="宋体"/>
          <w:color w:val="000000"/>
          <w:szCs w:val="21"/>
        </w:rPr>
        <w:t xml:space="preserve">。</w:t>
      </w:r>
      <w:r/>
    </w:p>
    <w:p>
      <w:pPr>
        <w:ind w:firstLine="422"/>
        <w:jc w:val="left"/>
        <w:spacing w:line="360" w:lineRule="auto"/>
        <w:rPr>
          <w:rFonts w:ascii="宋体" w:hAnsi="宋体" w:cs="宋体"/>
          <w:b/>
          <w:color w:val="000000"/>
          <w:szCs w:val="21"/>
        </w:rPr>
      </w:pPr>
      <w:r/>
      <w:bookmarkStart w:id="104" w:name="_Toc462925300"/>
      <w:r/>
      <w:bookmarkStart w:id="105" w:name="_Toc459727566"/>
      <w:r/>
      <w:bookmarkStart w:id="106" w:name="_Toc463944976"/>
      <w:r>
        <w:rPr>
          <w:rFonts w:hint="eastAsia" w:ascii="宋体" w:hAnsi="宋体" w:cs="宋体"/>
          <w:b/>
          <w:color w:val="000000"/>
          <w:szCs w:val="21"/>
        </w:rPr>
        <w:t xml:space="preserve">2.3</w:t>
      </w:r>
      <w:r>
        <w:rPr>
          <w:rFonts w:ascii="宋体" w:hAnsi="宋体" w:cs="宋体"/>
          <w:b/>
          <w:color w:val="000000"/>
          <w:szCs w:val="21"/>
        </w:rPr>
        <w:t xml:space="preserve">补摄与重摄</w:t>
      </w:r>
      <w:bookmarkEnd w:id="104"/>
      <w:r/>
      <w:bookmarkEnd w:id="105"/>
      <w:r/>
      <w:bookmarkEnd w:id="106"/>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（1）航摄中出现的相对漏洞</w:t>
      </w:r>
      <w:r>
        <w:rPr>
          <w:rFonts w:hint="eastAsia" w:ascii="宋体" w:hAnsi="宋体" w:cs="宋体"/>
          <w:color w:val="000000"/>
          <w:szCs w:val="21"/>
        </w:rPr>
        <w:t xml:space="preserve">和</w:t>
      </w:r>
      <w:r>
        <w:rPr>
          <w:rFonts w:ascii="宋体" w:hAnsi="宋体" w:cs="宋体"/>
          <w:color w:val="000000"/>
          <w:szCs w:val="21"/>
        </w:rPr>
        <w:t xml:space="preserve">绝对漏洞</w:t>
      </w:r>
      <w:r>
        <w:rPr>
          <w:rFonts w:hint="eastAsia" w:ascii="宋体" w:hAnsi="宋体" w:cs="宋体"/>
          <w:color w:val="000000"/>
          <w:szCs w:val="21"/>
        </w:rPr>
        <w:t xml:space="preserve">均应</w:t>
      </w:r>
      <w:r>
        <w:rPr>
          <w:rFonts w:ascii="宋体" w:hAnsi="宋体" w:cs="宋体"/>
          <w:color w:val="000000"/>
          <w:szCs w:val="21"/>
        </w:rPr>
        <w:t xml:space="preserve">及时补摄。</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应采用前一次</w:t>
      </w:r>
      <w:r>
        <w:rPr>
          <w:rFonts w:ascii="宋体" w:hAnsi="宋体" w:cs="宋体"/>
          <w:color w:val="000000"/>
          <w:szCs w:val="21"/>
        </w:rPr>
        <w:t xml:space="preserve">航摄飞行的航摄仪补摄。</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3</w:t>
      </w:r>
      <w:r>
        <w:rPr>
          <w:rFonts w:ascii="宋体" w:hAnsi="宋体" w:cs="宋体"/>
          <w:color w:val="000000"/>
          <w:szCs w:val="21"/>
        </w:rPr>
        <w:t xml:space="preserve">）漏洞补摄</w:t>
      </w:r>
      <w:r>
        <w:rPr>
          <w:rFonts w:hint="eastAsia" w:ascii="宋体" w:hAnsi="宋体" w:cs="宋体"/>
          <w:color w:val="000000"/>
          <w:szCs w:val="21"/>
        </w:rPr>
        <w:t xml:space="preserve">应</w:t>
      </w:r>
      <w:r>
        <w:rPr>
          <w:rFonts w:ascii="宋体" w:hAnsi="宋体" w:cs="宋体"/>
          <w:color w:val="000000"/>
          <w:szCs w:val="21"/>
        </w:rPr>
        <w:t xml:space="preserve">按原设计</w:t>
      </w:r>
      <w:r>
        <w:rPr>
          <w:rFonts w:hint="eastAsia" w:ascii="宋体" w:hAnsi="宋体" w:cs="宋体"/>
          <w:color w:val="000000"/>
          <w:szCs w:val="21"/>
        </w:rPr>
        <w:t xml:space="preserve">要求</w:t>
      </w:r>
      <w:r>
        <w:rPr>
          <w:rFonts w:ascii="宋体" w:hAnsi="宋体" w:cs="宋体"/>
          <w:color w:val="000000"/>
          <w:szCs w:val="21"/>
        </w:rPr>
        <w:t xml:space="preserve">进行。</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补摄航线</w:t>
      </w:r>
      <w:r>
        <w:rPr>
          <w:rFonts w:ascii="宋体" w:hAnsi="宋体" w:cs="宋体"/>
          <w:color w:val="000000"/>
          <w:szCs w:val="21"/>
        </w:rPr>
        <w:t xml:space="preserve">的两端</w:t>
      </w:r>
      <w:r>
        <w:rPr>
          <w:rFonts w:hint="eastAsia" w:ascii="宋体" w:hAnsi="宋体" w:cs="宋体"/>
          <w:color w:val="000000"/>
          <w:szCs w:val="21"/>
        </w:rPr>
        <w:t xml:space="preserve">应</w:t>
      </w:r>
      <w:r>
        <w:rPr>
          <w:rFonts w:ascii="宋体" w:hAnsi="宋体" w:cs="宋体"/>
          <w:color w:val="000000"/>
          <w:szCs w:val="21"/>
        </w:rPr>
        <w:t xml:space="preserve">超出</w:t>
      </w:r>
      <w:r>
        <w:rPr>
          <w:rFonts w:hint="eastAsia" w:ascii="宋体" w:hAnsi="宋体" w:cs="宋体"/>
          <w:color w:val="000000"/>
          <w:szCs w:val="21"/>
        </w:rPr>
        <w:t xml:space="preserve">漏洞之</w:t>
      </w:r>
      <w:r>
        <w:rPr>
          <w:rFonts w:ascii="宋体" w:hAnsi="宋体" w:cs="宋体"/>
          <w:color w:val="000000"/>
          <w:szCs w:val="21"/>
        </w:rPr>
        <w:t xml:space="preserve">外一条基线。</w:t>
      </w:r>
      <w:r/>
    </w:p>
    <w:p>
      <w:pPr>
        <w:ind w:firstLine="422"/>
        <w:jc w:val="left"/>
        <w:spacing w:line="360" w:lineRule="auto"/>
        <w:rPr>
          <w:rFonts w:ascii="宋体" w:hAnsi="宋体" w:cs="宋体"/>
          <w:b/>
          <w:color w:val="000000"/>
          <w:szCs w:val="21"/>
        </w:rPr>
      </w:pPr>
      <w:r/>
      <w:bookmarkStart w:id="107" w:name="_Toc388546211"/>
      <w:r/>
      <w:bookmarkStart w:id="108" w:name="_Toc463944977"/>
      <w:r/>
      <w:bookmarkStart w:id="109" w:name="_Toc385940833"/>
      <w:r>
        <w:rPr>
          <w:rFonts w:hint="eastAsia" w:ascii="宋体" w:hAnsi="宋体" w:cs="宋体"/>
          <w:b/>
          <w:color w:val="000000"/>
          <w:szCs w:val="21"/>
        </w:rPr>
        <w:t xml:space="preserve">2.4</w:t>
      </w:r>
      <w:r>
        <w:rPr>
          <w:rFonts w:ascii="宋体" w:hAnsi="宋体" w:cs="宋体"/>
          <w:b/>
          <w:color w:val="000000"/>
          <w:szCs w:val="21"/>
        </w:rPr>
        <w:t xml:space="preserve">影像质量</w:t>
      </w:r>
      <w:bookmarkEnd w:id="107"/>
      <w:r/>
      <w:bookmarkEnd w:id="108"/>
      <w:r/>
      <w:bookmarkEnd w:id="109"/>
      <w:r/>
      <w:r/>
    </w:p>
    <w:p>
      <w:pPr>
        <w:ind w:firstLine="420"/>
        <w:jc w:val="left"/>
        <w:spacing w:line="360" w:lineRule="auto"/>
        <w:rPr>
          <w:rFonts w:ascii="宋体" w:hAnsi="宋体" w:cs="宋体"/>
          <w:color w:val="000000"/>
          <w:szCs w:val="21"/>
        </w:rPr>
      </w:pPr>
      <w:r/>
      <w:bookmarkStart w:id="110" w:name="_Toc388546213"/>
      <w:r/>
      <w:bookmarkStart w:id="111" w:name="_Toc365967691"/>
      <w:r/>
      <w:bookmarkStart w:id="112" w:name="_Toc309171970"/>
      <w:r/>
      <w:bookmarkStart w:id="113" w:name="_Toc334783312"/>
      <w:r>
        <w:rPr>
          <w:rFonts w:ascii="宋体" w:hAnsi="宋体" w:cs="宋体"/>
          <w:color w:val="000000"/>
          <w:szCs w:val="21"/>
        </w:rPr>
        <w:t xml:space="preserve">（1）</w:t>
      </w:r>
      <w:r>
        <w:rPr>
          <w:rFonts w:hint="eastAsia" w:ascii="宋体" w:hAnsi="宋体" w:cs="宋体"/>
          <w:color w:val="000000"/>
          <w:szCs w:val="21"/>
        </w:rPr>
        <w:t xml:space="preserve">影像</w:t>
      </w:r>
      <w:r>
        <w:rPr>
          <w:rFonts w:ascii="宋体" w:hAnsi="宋体" w:cs="宋体"/>
          <w:color w:val="000000"/>
          <w:szCs w:val="21"/>
        </w:rPr>
        <w:t xml:space="preserve">应清晰，层次丰富，反差适中，色调柔和；应能辨认出与地面分辨率相适应的细小地物影像，能够建立清晰的立体模型。</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影像</w:t>
      </w:r>
      <w:r>
        <w:rPr>
          <w:rFonts w:ascii="宋体" w:hAnsi="宋体" w:cs="宋体"/>
          <w:color w:val="000000"/>
          <w:szCs w:val="21"/>
        </w:rPr>
        <w:t xml:space="preserve">上不应有</w:t>
      </w:r>
      <w:r>
        <w:rPr>
          <w:rFonts w:hint="eastAsia" w:ascii="宋体" w:hAnsi="宋体" w:cs="宋体"/>
          <w:color w:val="000000"/>
          <w:szCs w:val="21"/>
        </w:rPr>
        <w:t xml:space="preserve">云</w:t>
      </w:r>
      <w:r>
        <w:rPr>
          <w:rFonts w:ascii="宋体" w:hAnsi="宋体" w:cs="宋体"/>
          <w:color w:val="000000"/>
          <w:szCs w:val="21"/>
        </w:rPr>
        <w:t xml:space="preserve">、</w:t>
      </w:r>
      <w:r>
        <w:rPr>
          <w:rFonts w:hint="eastAsia" w:ascii="宋体" w:hAnsi="宋体" w:cs="宋体"/>
          <w:color w:val="000000"/>
          <w:szCs w:val="21"/>
        </w:rPr>
        <w:t xml:space="preserve">云影</w:t>
      </w:r>
      <w:r>
        <w:rPr>
          <w:rFonts w:ascii="宋体" w:hAnsi="宋体" w:cs="宋体"/>
          <w:color w:val="000000"/>
          <w:szCs w:val="21"/>
        </w:rPr>
        <w:t xml:space="preserve">、烟、大面积反光、污点等缺陷</w:t>
      </w:r>
      <w:r>
        <w:rPr>
          <w:rFonts w:hint="eastAsia" w:ascii="宋体" w:hAnsi="宋体" w:cs="宋体"/>
          <w:color w:val="000000"/>
          <w:szCs w:val="21"/>
        </w:rPr>
        <w:t xml:space="preserve">。</w:t>
      </w:r>
      <w:r>
        <w:rPr>
          <w:rFonts w:ascii="宋体" w:hAnsi="宋体" w:cs="宋体"/>
          <w:color w:val="000000"/>
          <w:szCs w:val="21"/>
        </w:rPr>
        <w:t xml:space="preserve">虽然存在</w:t>
      </w:r>
      <w:r>
        <w:rPr>
          <w:rFonts w:hint="eastAsia" w:ascii="宋体" w:hAnsi="宋体" w:cs="宋体"/>
          <w:color w:val="000000"/>
          <w:szCs w:val="21"/>
        </w:rPr>
        <w:t xml:space="preserve">少量缺陷</w:t>
      </w:r>
      <w:r>
        <w:rPr>
          <w:rFonts w:ascii="宋体" w:hAnsi="宋体" w:cs="宋体"/>
          <w:color w:val="000000"/>
          <w:szCs w:val="21"/>
        </w:rPr>
        <w:t xml:space="preserve">，但不影响立体模型的</w:t>
      </w:r>
      <w:r>
        <w:rPr>
          <w:rFonts w:hint="eastAsia" w:ascii="宋体" w:hAnsi="宋体" w:cs="宋体"/>
          <w:color w:val="000000"/>
          <w:szCs w:val="21"/>
        </w:rPr>
        <w:t xml:space="preserve">连接</w:t>
      </w:r>
      <w:r>
        <w:rPr>
          <w:rFonts w:ascii="宋体" w:hAnsi="宋体" w:cs="宋体"/>
          <w:color w:val="000000"/>
          <w:szCs w:val="21"/>
        </w:rPr>
        <w:t xml:space="preserve">和测绘时，则</w:t>
      </w:r>
      <w:r>
        <w:rPr>
          <w:rFonts w:hint="eastAsia" w:ascii="宋体" w:hAnsi="宋体" w:cs="宋体"/>
          <w:color w:val="000000"/>
          <w:szCs w:val="21"/>
        </w:rPr>
        <w:t xml:space="preserve">认为</w:t>
      </w:r>
      <w:r>
        <w:rPr>
          <w:rFonts w:ascii="宋体" w:hAnsi="宋体" w:cs="宋体"/>
          <w:color w:val="000000"/>
          <w:szCs w:val="21"/>
        </w:rPr>
        <w:t xml:space="preserve">可以用于测制</w:t>
      </w:r>
      <w:r>
        <w:rPr>
          <w:rFonts w:hint="eastAsia" w:ascii="宋体" w:hAnsi="宋体" w:cs="宋体"/>
          <w:color w:val="000000"/>
          <w:szCs w:val="21"/>
        </w:rPr>
        <w:t xml:space="preserve">线划图。</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确保</w:t>
      </w:r>
      <w:r>
        <w:rPr>
          <w:rFonts w:ascii="宋体" w:hAnsi="宋体" w:cs="宋体"/>
          <w:color w:val="000000"/>
          <w:szCs w:val="21"/>
        </w:rPr>
        <w:t xml:space="preserve">因飞机</w:t>
      </w:r>
      <w:r>
        <w:rPr>
          <w:rFonts w:hint="eastAsia" w:ascii="宋体" w:hAnsi="宋体" w:cs="宋体"/>
          <w:color w:val="000000"/>
          <w:szCs w:val="21"/>
        </w:rPr>
        <w:t xml:space="preserve">地速</w:t>
      </w:r>
      <w:r>
        <w:rPr>
          <w:rFonts w:ascii="宋体" w:hAnsi="宋体" w:cs="宋体"/>
          <w:color w:val="000000"/>
          <w:szCs w:val="21"/>
        </w:rPr>
        <w:t xml:space="preserve">的影响，在曝光瞬间</w:t>
      </w:r>
      <w:r>
        <w:rPr>
          <w:rFonts w:hint="eastAsia" w:ascii="宋体" w:hAnsi="宋体" w:cs="宋体"/>
          <w:color w:val="000000"/>
          <w:szCs w:val="21"/>
        </w:rPr>
        <w:t xml:space="preserve">造成</w:t>
      </w:r>
      <w:r>
        <w:rPr>
          <w:rFonts w:ascii="宋体" w:hAnsi="宋体" w:cs="宋体"/>
          <w:color w:val="000000"/>
          <w:szCs w:val="21"/>
        </w:rPr>
        <w:t xml:space="preserve">的像点位移一般不应大于</w:t>
      </w:r>
      <w:r>
        <w:rPr>
          <w:rFonts w:hint="eastAsia" w:ascii="宋体" w:hAnsi="宋体" w:cs="宋体"/>
          <w:color w:val="000000"/>
          <w:szCs w:val="21"/>
        </w:rPr>
        <w:t xml:space="preserve">1个像素</w:t>
      </w:r>
      <w:r>
        <w:rPr>
          <w:rFonts w:ascii="宋体" w:hAnsi="宋体" w:cs="宋体"/>
          <w:color w:val="000000"/>
          <w:szCs w:val="21"/>
        </w:rPr>
        <w:t xml:space="preserve">，最大不应大于</w:t>
      </w:r>
      <w:r>
        <w:rPr>
          <w:rFonts w:hint="eastAsia" w:ascii="宋体" w:hAnsi="宋体" w:cs="宋体"/>
          <w:color w:val="000000"/>
          <w:szCs w:val="21"/>
        </w:rPr>
        <w:t xml:space="preserve">1.5个像素</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拼接影像</w:t>
      </w:r>
      <w:r>
        <w:rPr>
          <w:rFonts w:ascii="宋体" w:hAnsi="宋体" w:cs="宋体"/>
          <w:color w:val="000000"/>
          <w:szCs w:val="21"/>
        </w:rPr>
        <w:t xml:space="preserve">应</w:t>
      </w:r>
      <w:r>
        <w:rPr>
          <w:rFonts w:hint="eastAsia" w:ascii="宋体" w:hAnsi="宋体" w:cs="宋体"/>
          <w:color w:val="000000"/>
          <w:szCs w:val="21"/>
        </w:rPr>
        <w:t xml:space="preserve">无</w:t>
      </w:r>
      <w:r>
        <w:rPr>
          <w:rFonts w:ascii="宋体" w:hAnsi="宋体" w:cs="宋体"/>
          <w:color w:val="000000"/>
          <w:szCs w:val="21"/>
        </w:rPr>
        <w:t xml:space="preserve">明显模糊、重影和错位现象。</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融合形成</w:t>
      </w:r>
      <w:r>
        <w:rPr>
          <w:rFonts w:ascii="宋体" w:hAnsi="宋体" w:cs="宋体"/>
          <w:color w:val="000000"/>
          <w:szCs w:val="21"/>
        </w:rPr>
        <w:t xml:space="preserve">的高分辨率彩色影像不应出现明显色彩偏移、重影、模糊现象。</w:t>
      </w:r>
      <w:r/>
    </w:p>
    <w:p>
      <w:pPr>
        <w:ind w:firstLine="422"/>
        <w:jc w:val="left"/>
        <w:spacing w:line="360" w:lineRule="auto"/>
        <w:rPr>
          <w:rFonts w:ascii="宋体" w:hAnsi="宋体" w:cs="宋体"/>
          <w:b/>
          <w:color w:val="000000"/>
          <w:szCs w:val="21"/>
        </w:rPr>
      </w:pPr>
      <w:r/>
      <w:bookmarkStart w:id="114" w:name="_Toc334783313"/>
      <w:r/>
      <w:bookmarkStart w:id="115" w:name="_Toc365967693"/>
      <w:r/>
      <w:bookmarkStart w:id="116" w:name="_Toc309171973"/>
      <w:r/>
      <w:bookmarkStart w:id="117" w:name="_Toc388546215"/>
      <w:r/>
      <w:bookmarkStart w:id="118" w:name="_Toc463944981"/>
      <w:r/>
      <w:bookmarkEnd w:id="110"/>
      <w:r/>
      <w:bookmarkEnd w:id="111"/>
      <w:r/>
      <w:bookmarkEnd w:id="112"/>
      <w:r/>
      <w:bookmarkEnd w:id="113"/>
      <w:r>
        <w:rPr>
          <w:rFonts w:ascii="宋体" w:hAnsi="宋体" w:cs="宋体"/>
          <w:b/>
          <w:color w:val="000000"/>
          <w:szCs w:val="21"/>
        </w:rPr>
        <w:t xml:space="preserve">3</w:t>
      </w:r>
      <w:r>
        <w:rPr>
          <w:rFonts w:hint="eastAsia" w:ascii="宋体" w:hAnsi="宋体" w:cs="宋体"/>
          <w:b/>
          <w:color w:val="000000"/>
          <w:szCs w:val="21"/>
        </w:rPr>
        <w:t xml:space="preserve">.</w:t>
      </w:r>
      <w:r>
        <w:rPr>
          <w:rFonts w:hint="eastAsia" w:ascii="宋体" w:hAnsi="宋体" w:cs="宋体"/>
          <w:b/>
          <w:color w:val="000000"/>
          <w:szCs w:val="21"/>
        </w:rPr>
        <w:t xml:space="preserve">空</w:t>
      </w:r>
      <w:r>
        <w:rPr>
          <w:rFonts w:ascii="宋体" w:hAnsi="宋体" w:cs="宋体"/>
          <w:b/>
          <w:color w:val="000000"/>
          <w:szCs w:val="21"/>
        </w:rPr>
        <w:t xml:space="preserve">三加密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空三加密数据成果精度满足《GB</w:t>
      </w:r>
      <w:r>
        <w:rPr>
          <w:rFonts w:ascii="宋体" w:hAnsi="宋体" w:cs="宋体"/>
          <w:color w:val="000000"/>
          <w:szCs w:val="21"/>
        </w:rPr>
        <w:t xml:space="preserve">/</w:t>
      </w:r>
      <w:r>
        <w:rPr>
          <w:rFonts w:hint="eastAsia" w:ascii="宋体" w:hAnsi="宋体" w:cs="宋体"/>
          <w:color w:val="000000"/>
          <w:szCs w:val="21"/>
        </w:rPr>
        <w:t xml:space="preserve">T 23236-2024数字航空摄影测量空中三角测量规范》。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（1）加密点对最近外业控制点的平面位置和高程中误差</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58"/>
        <w:gridCol w:w="1356"/>
        <w:gridCol w:w="1356"/>
        <w:gridCol w:w="1355"/>
        <w:gridCol w:w="1355"/>
        <w:gridCol w:w="1355"/>
        <w:gridCol w:w="1357"/>
      </w:tblGrid>
      <w:tr>
        <w:trPr>
          <w:jc w:val="center"/>
          <w:trHeight w:val="454"/>
        </w:trPr>
        <w:tc>
          <w:tcPr>
            <w:tcW w:w="846" w:type="pct"/>
            <w:vAlign w:val="center"/>
            <w:vMerge w:val="restart"/>
            <w:textDirection w:val="lrTb"/>
            <w:noWrap w:val="false"/>
          </w:tcPr>
          <w:p>
            <w:pPr>
              <w:jc w:val="center"/>
              <w:rPr>
                <w:rFonts w:ascii="宋体" w:hAnsi="宋体"/>
                <w:szCs w:val="24"/>
              </w:rPr>
            </w:pPr>
            <w:r>
              <w:rPr>
                <w:rFonts w:hint="eastAsia" w:ascii="宋体" w:hAnsi="宋体"/>
                <w:szCs w:val="24"/>
              </w:rPr>
              <w:t xml:space="preserve">成图</w:t>
            </w:r>
            <w:r>
              <w:rPr>
                <w:rFonts w:ascii="宋体" w:hAnsi="宋体"/>
                <w:szCs w:val="24"/>
              </w:rPr>
              <w:t xml:space="preserve">比例尺</w:t>
            </w:r>
            <w:r/>
          </w:p>
        </w:tc>
        <w:tc>
          <w:tcPr>
            <w:gridSpan w:val="3"/>
            <w:tcW w:w="2076" w:type="pct"/>
            <w:vAlign w:val="center"/>
            <w:textDirection w:val="lrTb"/>
            <w:noWrap w:val="false"/>
          </w:tcPr>
          <w:p>
            <w:pPr>
              <w:jc w:val="center"/>
              <w:rPr>
                <w:rFonts w:ascii="宋体" w:hAnsi="宋体"/>
                <w:szCs w:val="24"/>
              </w:rPr>
            </w:pPr>
            <w:r>
              <w:rPr>
                <w:rFonts w:hint="eastAsia" w:ascii="宋体" w:hAnsi="宋体"/>
                <w:szCs w:val="24"/>
              </w:rPr>
              <w:t xml:space="preserve">平面</w:t>
            </w:r>
            <w:r>
              <w:rPr>
                <w:rFonts w:ascii="宋体" w:hAnsi="宋体"/>
                <w:szCs w:val="24"/>
              </w:rPr>
              <w:t xml:space="preserve">位置中误差</w:t>
            </w:r>
            <w:r/>
          </w:p>
        </w:tc>
        <w:tc>
          <w:tcPr>
            <w:gridSpan w:val="3"/>
            <w:tcW w:w="2077" w:type="pct"/>
            <w:vAlign w:val="center"/>
            <w:textDirection w:val="lrTb"/>
            <w:noWrap w:val="false"/>
          </w:tcPr>
          <w:p>
            <w:pPr>
              <w:jc w:val="center"/>
              <w:rPr>
                <w:rFonts w:ascii="宋体" w:hAnsi="宋体"/>
                <w:szCs w:val="24"/>
              </w:rPr>
            </w:pPr>
            <w:r>
              <w:rPr>
                <w:rFonts w:hint="eastAsia" w:ascii="宋体" w:hAnsi="宋体"/>
                <w:szCs w:val="24"/>
              </w:rPr>
              <w:t xml:space="preserve">高程</w:t>
            </w:r>
            <w:r>
              <w:rPr>
                <w:rFonts w:ascii="宋体" w:hAnsi="宋体"/>
                <w:szCs w:val="24"/>
              </w:rPr>
              <w:t xml:space="preserve">中误差</w:t>
            </w:r>
            <w:r/>
          </w:p>
        </w:tc>
      </w:tr>
      <w:tr>
        <w:trPr>
          <w:jc w:val="center"/>
          <w:trHeight w:val="454"/>
        </w:trPr>
        <w:tc>
          <w:tcPr>
            <w:tcW w:w="846" w:type="pct"/>
            <w:vAlign w:val="center"/>
            <w:vMerge w:val="continue"/>
            <w:textDirection w:val="lrTb"/>
            <w:noWrap w:val="false"/>
          </w:tcPr>
          <w:p>
            <w:pPr>
              <w:jc w:val="center"/>
              <w:rPr>
                <w:rFonts w:ascii="宋体" w:hAnsi="宋体"/>
                <w:szCs w:val="24"/>
              </w:rPr>
            </w:pPr>
            <w:r>
              <w:rPr>
                <w:rFonts w:ascii="宋体" w:hAnsi="宋体"/>
                <w:szCs w:val="24"/>
              </w:rPr>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平地</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丘陵地</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山地</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平地</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丘陵地</w:t>
            </w:r>
            <w:r/>
          </w:p>
        </w:tc>
        <w:tc>
          <w:tcPr>
            <w:tcW w:w="693" w:type="pct"/>
            <w:vAlign w:val="center"/>
            <w:textDirection w:val="lrTb"/>
            <w:noWrap w:val="false"/>
          </w:tcPr>
          <w:p>
            <w:pPr>
              <w:jc w:val="center"/>
              <w:rPr>
                <w:rFonts w:ascii="宋体" w:hAnsi="宋体"/>
                <w:szCs w:val="24"/>
              </w:rPr>
            </w:pPr>
            <w:r>
              <w:rPr>
                <w:rFonts w:hint="eastAsia" w:ascii="宋体" w:hAnsi="宋体"/>
                <w:szCs w:val="24"/>
              </w:rPr>
              <w:t xml:space="preserve">山地</w:t>
            </w:r>
            <w:r/>
          </w:p>
        </w:tc>
      </w:tr>
      <w:tr>
        <w:trPr>
          <w:jc w:val="center"/>
          <w:trHeight w:val="454"/>
        </w:trPr>
        <w:tc>
          <w:tcPr>
            <w:tcW w:w="846" w:type="pct"/>
            <w:vAlign w:val="center"/>
            <w:textDirection w:val="lrTb"/>
            <w:noWrap w:val="false"/>
          </w:tcPr>
          <w:p>
            <w:pPr>
              <w:jc w:val="center"/>
              <w:rPr>
                <w:rFonts w:ascii="宋体" w:hAnsi="宋体"/>
                <w:szCs w:val="24"/>
              </w:rPr>
            </w:pPr>
            <w:r>
              <w:rPr>
                <w:rFonts w:hint="eastAsia" w:ascii="宋体" w:hAnsi="宋体"/>
                <w:szCs w:val="24"/>
              </w:rPr>
              <w:t xml:space="preserve">1：1000</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0.35</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0.35</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0.5</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0.28</w:t>
            </w:r>
            <w:r/>
          </w:p>
        </w:tc>
        <w:tc>
          <w:tcPr>
            <w:tcW w:w="692" w:type="pct"/>
            <w:vAlign w:val="center"/>
            <w:textDirection w:val="lrTb"/>
            <w:noWrap w:val="false"/>
          </w:tcPr>
          <w:p>
            <w:pPr>
              <w:jc w:val="center"/>
              <w:rPr>
                <w:rFonts w:ascii="宋体" w:hAnsi="宋体"/>
                <w:szCs w:val="24"/>
              </w:rPr>
            </w:pPr>
            <w:r>
              <w:rPr>
                <w:rFonts w:hint="eastAsia" w:ascii="宋体" w:hAnsi="宋体"/>
                <w:szCs w:val="24"/>
              </w:rPr>
              <w:t xml:space="preserve">0.35</w:t>
            </w:r>
            <w:r/>
          </w:p>
        </w:tc>
        <w:tc>
          <w:tcPr>
            <w:tcW w:w="693" w:type="pct"/>
            <w:vAlign w:val="center"/>
            <w:textDirection w:val="lrTb"/>
            <w:noWrap w:val="false"/>
          </w:tcPr>
          <w:p>
            <w:pPr>
              <w:jc w:val="center"/>
              <w:rPr>
                <w:rFonts w:ascii="宋体" w:hAnsi="宋体"/>
                <w:szCs w:val="24"/>
              </w:rPr>
            </w:pPr>
            <w:r>
              <w:rPr>
                <w:rFonts w:hint="eastAsia" w:ascii="宋体" w:hAnsi="宋体"/>
                <w:szCs w:val="24"/>
              </w:rPr>
              <w:t xml:space="preserve">0.5</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（2）基本定向点残差、检查点误差、区域网间公共点较差限差</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74"/>
        <w:gridCol w:w="1890"/>
        <w:gridCol w:w="1144"/>
        <w:gridCol w:w="1144"/>
        <w:gridCol w:w="1077"/>
        <w:gridCol w:w="1144"/>
        <w:gridCol w:w="1144"/>
        <w:gridCol w:w="1075"/>
      </w:tblGrid>
      <w:tr>
        <w:trPr>
          <w:jc w:val="center"/>
          <w:trHeight w:val="454"/>
        </w:trPr>
        <w:tc>
          <w:tcPr>
            <w:tcW w:w="600" w:type="pct"/>
            <w:vAlign w:val="center"/>
            <w:vMerge w:val="restart"/>
            <w:textDirection w:val="lrTb"/>
            <w:noWrap w:val="false"/>
          </w:tcPr>
          <w:p>
            <w:pPr>
              <w:jc w:val="center"/>
              <w:rPr>
                <w:rFonts w:ascii="宋体" w:hAnsi="宋体"/>
                <w:szCs w:val="24"/>
              </w:rPr>
            </w:pPr>
            <w:r>
              <w:rPr>
                <w:rFonts w:hint="eastAsia" w:ascii="宋体" w:hAnsi="宋体"/>
                <w:szCs w:val="24"/>
              </w:rPr>
              <w:t xml:space="preserve">成图</w:t>
            </w:r>
            <w:r>
              <w:rPr>
                <w:rFonts w:ascii="宋体" w:hAnsi="宋体"/>
                <w:szCs w:val="24"/>
              </w:rPr>
              <w:t xml:space="preserve">比例尺</w:t>
            </w:r>
            <w:r/>
          </w:p>
        </w:tc>
        <w:tc>
          <w:tcPr>
            <w:tcW w:w="965" w:type="pct"/>
            <w:vAlign w:val="center"/>
            <w:vMerge w:val="restart"/>
            <w:textDirection w:val="lrTb"/>
            <w:noWrap w:val="false"/>
          </w:tcPr>
          <w:p>
            <w:pPr>
              <w:jc w:val="center"/>
              <w:rPr>
                <w:rFonts w:ascii="宋体" w:hAnsi="宋体"/>
                <w:szCs w:val="24"/>
              </w:rPr>
            </w:pPr>
            <w:r>
              <w:rPr>
                <w:rFonts w:hint="eastAsia" w:ascii="宋体" w:hAnsi="宋体"/>
                <w:szCs w:val="24"/>
              </w:rPr>
              <w:t xml:space="preserve">点别</w:t>
            </w:r>
            <w:r/>
          </w:p>
        </w:tc>
        <w:tc>
          <w:tcPr>
            <w:gridSpan w:val="3"/>
            <w:tcW w:w="1717" w:type="pct"/>
            <w:vAlign w:val="center"/>
            <w:textDirection w:val="lrTb"/>
            <w:noWrap w:val="false"/>
          </w:tcPr>
          <w:p>
            <w:pPr>
              <w:jc w:val="center"/>
              <w:rPr>
                <w:rFonts w:ascii="宋体" w:hAnsi="宋体"/>
                <w:szCs w:val="24"/>
              </w:rPr>
            </w:pPr>
            <w:r>
              <w:rPr>
                <w:rFonts w:hint="eastAsia" w:ascii="宋体" w:hAnsi="宋体"/>
                <w:szCs w:val="24"/>
              </w:rPr>
              <w:t xml:space="preserve">平面</w:t>
            </w:r>
            <w:r>
              <w:rPr>
                <w:rFonts w:ascii="宋体" w:hAnsi="宋体"/>
                <w:szCs w:val="24"/>
              </w:rPr>
              <w:t xml:space="preserve">位置中误差</w:t>
            </w:r>
            <w:r/>
          </w:p>
        </w:tc>
        <w:tc>
          <w:tcPr>
            <w:gridSpan w:val="3"/>
            <w:tcW w:w="1717" w:type="pct"/>
            <w:vAlign w:val="center"/>
            <w:textDirection w:val="lrTb"/>
            <w:noWrap w:val="false"/>
          </w:tcPr>
          <w:p>
            <w:pPr>
              <w:jc w:val="center"/>
              <w:rPr>
                <w:rFonts w:ascii="宋体" w:hAnsi="宋体"/>
                <w:szCs w:val="24"/>
              </w:rPr>
            </w:pPr>
            <w:r>
              <w:rPr>
                <w:rFonts w:hint="eastAsia" w:ascii="宋体" w:hAnsi="宋体"/>
                <w:szCs w:val="24"/>
              </w:rPr>
              <w:t xml:space="preserve">高程</w:t>
            </w:r>
            <w:r>
              <w:rPr>
                <w:rFonts w:ascii="宋体" w:hAnsi="宋体"/>
                <w:szCs w:val="24"/>
              </w:rPr>
              <w:t xml:space="preserve">中误差</w:t>
            </w:r>
            <w:r/>
          </w:p>
        </w:tc>
      </w:tr>
      <w:tr>
        <w:trPr>
          <w:jc w:val="center"/>
          <w:trHeight w:val="454"/>
        </w:trPr>
        <w:tc>
          <w:tcPr>
            <w:tcW w:w="600" w:type="pct"/>
            <w:vAlign w:val="center"/>
            <w:vMerge w:val="continue"/>
            <w:textDirection w:val="lrTb"/>
            <w:noWrap w:val="false"/>
          </w:tcPr>
          <w:p>
            <w:pPr>
              <w:jc w:val="center"/>
              <w:rPr>
                <w:rFonts w:ascii="宋体" w:hAnsi="宋体"/>
                <w:szCs w:val="24"/>
              </w:rPr>
            </w:pPr>
            <w:r>
              <w:rPr>
                <w:rFonts w:ascii="宋体" w:hAnsi="宋体"/>
                <w:szCs w:val="24"/>
              </w:rPr>
            </w:r>
            <w:r/>
          </w:p>
        </w:tc>
        <w:tc>
          <w:tcPr>
            <w:tcW w:w="965" w:type="pct"/>
            <w:vAlign w:val="center"/>
            <w:vMerge w:val="continue"/>
            <w:textDirection w:val="lrTb"/>
            <w:noWrap w:val="false"/>
          </w:tcPr>
          <w:p>
            <w:pPr>
              <w:jc w:val="center"/>
              <w:rPr>
                <w:rFonts w:ascii="宋体" w:hAnsi="宋体"/>
                <w:szCs w:val="24"/>
              </w:rPr>
            </w:pPr>
            <w:r>
              <w:rPr>
                <w:rFonts w:ascii="宋体" w:hAnsi="宋体"/>
                <w:szCs w:val="24"/>
              </w:rPr>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平地</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丘陵地</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山地</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平地</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丘陵地</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山地</w:t>
            </w:r>
            <w:r/>
          </w:p>
        </w:tc>
      </w:tr>
      <w:tr>
        <w:trPr>
          <w:jc w:val="center"/>
          <w:trHeight w:val="454"/>
        </w:trPr>
        <w:tc>
          <w:tcPr>
            <w:tcW w:w="600" w:type="pct"/>
            <w:vAlign w:val="center"/>
            <w:vMerge w:val="restart"/>
            <w:textDirection w:val="lrTb"/>
            <w:noWrap w:val="false"/>
          </w:tcPr>
          <w:p>
            <w:pPr>
              <w:jc w:val="center"/>
              <w:rPr>
                <w:rFonts w:ascii="宋体" w:hAnsi="宋体"/>
                <w:szCs w:val="24"/>
              </w:rPr>
            </w:pPr>
            <w:r>
              <w:rPr>
                <w:rFonts w:hint="eastAsia" w:ascii="宋体" w:hAnsi="宋体"/>
                <w:szCs w:val="24"/>
              </w:rPr>
              <w:t xml:space="preserve">1：1000</w:t>
            </w:r>
            <w:r/>
          </w:p>
        </w:tc>
        <w:tc>
          <w:tcPr>
            <w:tcW w:w="965" w:type="pct"/>
            <w:vAlign w:val="center"/>
            <w:textDirection w:val="lrTb"/>
            <w:noWrap w:val="false"/>
          </w:tcPr>
          <w:p>
            <w:pPr>
              <w:jc w:val="center"/>
              <w:rPr>
                <w:rFonts w:ascii="宋体" w:hAnsi="宋体"/>
                <w:szCs w:val="24"/>
              </w:rPr>
            </w:pPr>
            <w:r>
              <w:rPr>
                <w:rFonts w:hint="eastAsia" w:ascii="宋体" w:hAnsi="宋体"/>
                <w:szCs w:val="24"/>
              </w:rPr>
              <w:t xml:space="preserve">基本</w:t>
            </w:r>
            <w:r>
              <w:rPr>
                <w:rFonts w:ascii="宋体" w:hAnsi="宋体"/>
                <w:szCs w:val="24"/>
              </w:rPr>
              <w:t xml:space="preserve">定向点</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0.3</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0.3</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0.4</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0.2</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0.26</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0.4</w:t>
            </w:r>
            <w:r/>
          </w:p>
        </w:tc>
      </w:tr>
      <w:tr>
        <w:trPr>
          <w:jc w:val="center"/>
          <w:trHeight w:val="454"/>
        </w:trPr>
        <w:tc>
          <w:tcPr>
            <w:tcW w:w="600" w:type="pct"/>
            <w:vAlign w:val="center"/>
            <w:vMerge w:val="continue"/>
            <w:textDirection w:val="lrTb"/>
            <w:noWrap w:val="false"/>
          </w:tcPr>
          <w:p>
            <w:pPr>
              <w:jc w:val="center"/>
              <w:rPr>
                <w:rFonts w:ascii="宋体" w:hAnsi="宋体"/>
                <w:szCs w:val="24"/>
              </w:rPr>
            </w:pPr>
            <w:r>
              <w:rPr>
                <w:rFonts w:ascii="宋体" w:hAnsi="宋体"/>
                <w:szCs w:val="24"/>
              </w:rPr>
            </w:r>
            <w:r/>
          </w:p>
        </w:tc>
        <w:tc>
          <w:tcPr>
            <w:tcW w:w="965" w:type="pct"/>
            <w:vAlign w:val="center"/>
            <w:textDirection w:val="lrTb"/>
            <w:noWrap w:val="false"/>
          </w:tcPr>
          <w:p>
            <w:pPr>
              <w:jc w:val="center"/>
              <w:rPr>
                <w:rFonts w:ascii="宋体" w:hAnsi="宋体"/>
                <w:szCs w:val="24"/>
              </w:rPr>
            </w:pPr>
            <w:r>
              <w:rPr>
                <w:rFonts w:hint="eastAsia" w:ascii="宋体" w:hAnsi="宋体"/>
                <w:szCs w:val="24"/>
              </w:rPr>
              <w:t xml:space="preserve">检查点</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0.5</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0.5</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0.7</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0.28</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0.4</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0.6</w:t>
            </w:r>
            <w:r/>
          </w:p>
        </w:tc>
      </w:tr>
      <w:tr>
        <w:trPr>
          <w:jc w:val="center"/>
          <w:trHeight w:val="454"/>
        </w:trPr>
        <w:tc>
          <w:tcPr>
            <w:tcW w:w="600" w:type="pct"/>
            <w:vAlign w:val="center"/>
            <w:vMerge w:val="continue"/>
            <w:textDirection w:val="lrTb"/>
            <w:noWrap w:val="false"/>
          </w:tcPr>
          <w:p>
            <w:pPr>
              <w:jc w:val="center"/>
              <w:rPr>
                <w:rFonts w:ascii="宋体" w:hAnsi="宋体"/>
                <w:szCs w:val="24"/>
              </w:rPr>
            </w:pPr>
            <w:r>
              <w:rPr>
                <w:rFonts w:ascii="宋体" w:hAnsi="宋体"/>
                <w:szCs w:val="24"/>
              </w:rPr>
            </w:r>
            <w:r/>
          </w:p>
        </w:tc>
        <w:tc>
          <w:tcPr>
            <w:tcW w:w="965" w:type="pct"/>
            <w:vAlign w:val="center"/>
            <w:textDirection w:val="lrTb"/>
            <w:noWrap w:val="false"/>
          </w:tcPr>
          <w:p>
            <w:pPr>
              <w:jc w:val="center"/>
              <w:rPr>
                <w:rFonts w:ascii="宋体" w:hAnsi="宋体"/>
                <w:szCs w:val="24"/>
              </w:rPr>
            </w:pPr>
            <w:r>
              <w:rPr>
                <w:rFonts w:hint="eastAsia" w:ascii="宋体" w:hAnsi="宋体"/>
                <w:szCs w:val="24"/>
              </w:rPr>
              <w:t xml:space="preserve">公共点</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0.8</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0.8</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1.1</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0.56</w:t>
            </w:r>
            <w:r/>
          </w:p>
        </w:tc>
        <w:tc>
          <w:tcPr>
            <w:tcW w:w="584" w:type="pct"/>
            <w:vAlign w:val="center"/>
            <w:textDirection w:val="lrTb"/>
            <w:noWrap w:val="false"/>
          </w:tcPr>
          <w:p>
            <w:pPr>
              <w:jc w:val="center"/>
              <w:rPr>
                <w:rFonts w:ascii="宋体" w:hAnsi="宋体"/>
                <w:szCs w:val="24"/>
              </w:rPr>
            </w:pPr>
            <w:r>
              <w:rPr>
                <w:rFonts w:hint="eastAsia" w:ascii="宋体" w:hAnsi="宋体"/>
                <w:szCs w:val="24"/>
              </w:rPr>
              <w:t xml:space="preserve">0.7</w:t>
            </w:r>
            <w:r/>
          </w:p>
        </w:tc>
        <w:tc>
          <w:tcPr>
            <w:tcW w:w="550" w:type="pct"/>
            <w:vAlign w:val="center"/>
            <w:textDirection w:val="lrTb"/>
            <w:noWrap w:val="false"/>
          </w:tcPr>
          <w:p>
            <w:pPr>
              <w:jc w:val="center"/>
              <w:rPr>
                <w:rFonts w:ascii="宋体" w:hAnsi="宋体"/>
                <w:szCs w:val="24"/>
              </w:rPr>
            </w:pPr>
            <w:r>
              <w:rPr>
                <w:rFonts w:hint="eastAsia" w:ascii="宋体" w:hAnsi="宋体"/>
                <w:szCs w:val="24"/>
              </w:rPr>
              <w:t xml:space="preserve">1.0</w:t>
            </w:r>
            <w:bookmarkEnd w:id="114"/>
            <w:r/>
            <w:bookmarkEnd w:id="115"/>
            <w:r/>
            <w:bookmarkEnd w:id="116"/>
            <w:r/>
            <w:bookmarkEnd w:id="117"/>
            <w:r/>
            <w:r/>
          </w:p>
        </w:tc>
      </w:tr>
    </w:tbl>
    <w:p>
      <w:pPr>
        <w:ind w:firstLine="422"/>
        <w:jc w:val="left"/>
        <w:spacing w:line="360" w:lineRule="auto"/>
        <w:rPr>
          <w:rFonts w:ascii="宋体" w:hAnsi="宋体" w:cs="宋体"/>
          <w:b/>
          <w:color w:val="000000"/>
          <w:szCs w:val="21"/>
        </w:rPr>
      </w:pPr>
      <w:r>
        <w:rPr>
          <w:rFonts w:ascii="宋体" w:hAnsi="宋体" w:cs="宋体"/>
          <w:b/>
          <w:color w:val="000000"/>
          <w:szCs w:val="21"/>
        </w:rPr>
        <w:t xml:space="preserve">4</w:t>
      </w:r>
      <w:bookmarkEnd w:id="118"/>
      <w:r>
        <w:rPr>
          <w:rFonts w:hint="eastAsia" w:ascii="宋体" w:hAnsi="宋体" w:cs="宋体"/>
          <w:b/>
          <w:color w:val="000000"/>
          <w:szCs w:val="21"/>
        </w:rPr>
        <w:t xml:space="preserve">.</w:t>
      </w:r>
      <w:r>
        <w:rPr>
          <w:rFonts w:hint="eastAsia" w:ascii="宋体" w:hAnsi="宋体" w:cs="宋体"/>
          <w:b/>
          <w:color w:val="000000"/>
          <w:szCs w:val="21"/>
        </w:rPr>
        <w:t xml:space="preserve">数字</w:t>
      </w:r>
      <w:r>
        <w:rPr>
          <w:rFonts w:ascii="宋体" w:hAnsi="宋体" w:cs="宋体"/>
          <w:b/>
          <w:color w:val="000000"/>
          <w:szCs w:val="21"/>
        </w:rPr>
        <w:t xml:space="preserve">正射影像图</w:t>
      </w:r>
      <w:r>
        <w:rPr>
          <w:rFonts w:hint="eastAsia" w:ascii="宋体" w:hAnsi="宋体" w:cs="宋体"/>
          <w:b/>
          <w:color w:val="000000"/>
          <w:szCs w:val="21"/>
        </w:rPr>
        <w:t xml:space="preserve">制作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采用数字摄影测量技术，生产制作全测区的1:1000比例尺分幅数字正射影像图（DOM），对测区周边航摄影像满足要求时，无论测图范围是否满幅，DOM必须满幅。DOM成果应呈自然彩色，影像应清晰，片与片之间影像尽量保持色调均匀，反差适中，图面上不得有影像处理留下的明显痕迹，在屏幕上要有良好的视觉效果。成果按标准Jpg、GeoTiff两种数据格式存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（1）平面位置精度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数字正射影像图明显地物点的平面位置中误差不应大于下表规定，平面位置中误差的两倍为其最大</w:t>
      </w:r>
      <w:r>
        <w:rPr>
          <w:rFonts w:hint="eastAsia" w:ascii="宋体" w:hAnsi="宋体" w:cs="宋体"/>
          <w:color w:val="000000"/>
          <w:szCs w:val="21"/>
        </w:rPr>
        <w:t xml:space="preserve">误差。</w:t>
      </w:r>
      <w:r/>
    </w:p>
    <w:p>
      <w:pPr>
        <w:pStyle w:val="980"/>
        <w:ind w:firstLine="0"/>
        <w:jc w:val="center"/>
        <w:rPr>
          <w:sz w:val="21"/>
        </w:rPr>
      </w:pPr>
      <w:r/>
      <w:bookmarkStart w:id="119" w:name="_Toc208628411"/>
      <w:r/>
      <w:bookmarkStart w:id="120" w:name="_Toc207164583"/>
      <w:r/>
      <w:bookmarkStart w:id="121" w:name="_Toc207165927"/>
      <w:r>
        <w:rPr>
          <w:rFonts w:hint="eastAsia"/>
          <w:sz w:val="21"/>
        </w:rPr>
        <w:t xml:space="preserve">平面位置中误差</w:t>
      </w:r>
      <w:r/>
    </w:p>
    <w:p>
      <w:pPr>
        <w:pStyle w:val="980"/>
        <w:ind w:firstLine="560"/>
        <w:jc w:val="right"/>
        <w:rPr>
          <w:sz w:val="21"/>
        </w:rPr>
      </w:pPr>
      <w:r>
        <w:rPr>
          <w:rFonts w:hint="eastAsia"/>
          <w:sz w:val="21"/>
        </w:rPr>
        <w:t xml:space="preserve">单位为毫米（图上）</w:t>
      </w:r>
      <w:r/>
    </w:p>
    <w:tbl>
      <w:tblPr>
        <w:tblStyle w:val="995"/>
        <w:tblW w:w="5000" w:type="pct"/>
        <w:tblLook w:val="04A0" w:firstRow="1" w:lastRow="0" w:firstColumn="1" w:lastColumn="0" w:noHBand="0" w:noVBand="1"/>
      </w:tblPr>
      <w:tblGrid>
        <w:gridCol w:w="3264"/>
        <w:gridCol w:w="3263"/>
        <w:gridCol w:w="3265"/>
      </w:tblGrid>
      <w:tr>
        <w:trPr>
          <w:trHeight w:val="454"/>
        </w:trPr>
        <w:tc>
          <w:tcPr>
            <w:tcW w:w="1666" w:type="pct"/>
            <w:vAlign w:val="center"/>
            <w:textDirection w:val="lrTb"/>
            <w:noWrap w:val="false"/>
          </w:tcPr>
          <w:p>
            <w:pPr>
              <w:pStyle w:val="980"/>
              <w:ind w:firstLine="0"/>
              <w:jc w:val="center"/>
              <w:rPr>
                <w:sz w:val="21"/>
              </w:rPr>
            </w:pPr>
            <w:r>
              <w:rPr>
                <w:rFonts w:hint="eastAsia"/>
                <w:sz w:val="21"/>
              </w:rPr>
              <w:t xml:space="preserve">比例尺</w:t>
            </w:r>
            <w:r/>
          </w:p>
        </w:tc>
        <w:tc>
          <w:tcPr>
            <w:tcW w:w="1666" w:type="pct"/>
            <w:vAlign w:val="center"/>
            <w:textDirection w:val="lrTb"/>
            <w:noWrap w:val="false"/>
          </w:tcPr>
          <w:p>
            <w:pPr>
              <w:pStyle w:val="980"/>
              <w:ind w:firstLine="0"/>
              <w:jc w:val="center"/>
              <w:rPr>
                <w:sz w:val="21"/>
              </w:rPr>
            </w:pPr>
            <w:r>
              <w:rPr>
                <w:rFonts w:hint="eastAsia"/>
                <w:sz w:val="21"/>
              </w:rPr>
              <w:t xml:space="preserve">平地、丘陵地</w:t>
            </w:r>
            <w:r/>
          </w:p>
        </w:tc>
        <w:tc>
          <w:tcPr>
            <w:tcW w:w="1667" w:type="pct"/>
            <w:vAlign w:val="center"/>
            <w:textDirection w:val="lrTb"/>
            <w:noWrap w:val="false"/>
          </w:tcPr>
          <w:p>
            <w:pPr>
              <w:pStyle w:val="980"/>
              <w:ind w:firstLine="0"/>
              <w:jc w:val="center"/>
              <w:rPr>
                <w:sz w:val="21"/>
              </w:rPr>
            </w:pPr>
            <w:r>
              <w:rPr>
                <w:rFonts w:hint="eastAsia"/>
                <w:sz w:val="21"/>
              </w:rPr>
              <w:t xml:space="preserve">山地、高山地</w:t>
            </w:r>
            <w:r/>
          </w:p>
        </w:tc>
      </w:tr>
      <w:tr>
        <w:trPr>
          <w:trHeight w:val="454"/>
        </w:trPr>
        <w:tc>
          <w:tcPr>
            <w:tcW w:w="1666" w:type="pct"/>
            <w:vAlign w:val="center"/>
            <w:textDirection w:val="lrTb"/>
            <w:noWrap w:val="false"/>
          </w:tcPr>
          <w:p>
            <w:pPr>
              <w:pStyle w:val="980"/>
              <w:ind w:firstLine="0"/>
              <w:jc w:val="center"/>
              <w:rPr>
                <w:sz w:val="21"/>
              </w:rPr>
            </w:pPr>
            <w:r>
              <w:rPr>
                <w:rFonts w:hint="eastAsia"/>
                <w:sz w:val="21"/>
              </w:rPr>
              <w:t xml:space="preserve">1:</w:t>
            </w:r>
            <w:r>
              <w:rPr>
                <w:sz w:val="21"/>
              </w:rPr>
              <w:t xml:space="preserve">1000</w:t>
            </w:r>
            <w:r/>
          </w:p>
        </w:tc>
        <w:tc>
          <w:tcPr>
            <w:tcW w:w="1666" w:type="pct"/>
            <w:vAlign w:val="center"/>
            <w:textDirection w:val="lrTb"/>
            <w:noWrap w:val="false"/>
          </w:tcPr>
          <w:p>
            <w:pPr>
              <w:pStyle w:val="980"/>
              <w:ind w:firstLine="0"/>
              <w:jc w:val="center"/>
              <w:rPr>
                <w:sz w:val="21"/>
              </w:rPr>
            </w:pPr>
            <w:r>
              <w:rPr>
                <w:rFonts w:hint="eastAsia"/>
                <w:sz w:val="21"/>
              </w:rPr>
              <w:t xml:space="preserve">0</w:t>
            </w:r>
            <w:r>
              <w:rPr>
                <w:sz w:val="21"/>
              </w:rPr>
              <w:t xml:space="preserve">.6</w:t>
            </w:r>
            <w:r/>
          </w:p>
        </w:tc>
        <w:tc>
          <w:tcPr>
            <w:tcW w:w="1667" w:type="pct"/>
            <w:vAlign w:val="center"/>
            <w:textDirection w:val="lrTb"/>
            <w:noWrap w:val="false"/>
          </w:tcPr>
          <w:p>
            <w:pPr>
              <w:pStyle w:val="980"/>
              <w:ind w:firstLine="0"/>
              <w:jc w:val="center"/>
              <w:rPr>
                <w:sz w:val="21"/>
              </w:rPr>
            </w:pPr>
            <w:r>
              <w:rPr>
                <w:rFonts w:hint="eastAsia"/>
                <w:sz w:val="21"/>
              </w:rPr>
              <w:t xml:space="preserve">0</w:t>
            </w:r>
            <w:r>
              <w:rPr>
                <w:sz w:val="21"/>
              </w:rPr>
              <w:t xml:space="preserve">.8</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（2）接边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数字正射影像图应于相邻影像图接边，接边误差不应大于2个像元。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（3）影像质量：制作的数字正射影像图要求图像清晰，明暗度、对比度适中，色调柔和，影像无明显变形。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（4）成图规格及格式</w:t>
      </w:r>
      <w:bookmarkEnd w:id="119"/>
      <w:r/>
      <w:bookmarkEnd w:id="120"/>
      <w:r/>
      <w:bookmarkEnd w:id="121"/>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a</w:t>
      </w:r>
      <w:r>
        <w:rPr>
          <w:rFonts w:hint="eastAsia" w:ascii="宋体" w:hAnsi="宋体" w:cs="宋体"/>
          <w:color w:val="000000"/>
          <w:szCs w:val="21"/>
        </w:rPr>
        <w:t xml:space="preserve">）基本成图方法：利用立体环境下采集的特征点线或者高精度的DEM进行单片微分纠正，利用图像处理软件进行调色、拼接、裁切。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b</w:t>
      </w:r>
      <w:r>
        <w:rPr>
          <w:rFonts w:hint="eastAsia" w:ascii="宋体" w:hAnsi="宋体" w:cs="宋体"/>
          <w:color w:val="000000"/>
          <w:szCs w:val="21"/>
        </w:rPr>
        <w:t xml:space="preserve">）分幅：正射影像采用正方形分幅，规格为50cm×50cm，图幅保留30m的接边。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c</w:t>
      </w:r>
      <w:r>
        <w:rPr>
          <w:rFonts w:hint="eastAsia" w:ascii="宋体" w:hAnsi="宋体" w:cs="宋体"/>
          <w:color w:val="000000"/>
          <w:szCs w:val="21"/>
        </w:rPr>
        <w:t xml:space="preserve">）图幅编号：采用图幅西南角坐标命名，以公里为单位。取小数点前俩位和小数点后一位，X坐标在前，Y坐标在后，表示为XX. X-YY. Y，如35. 0-75.0，文件命名为750350.tif。</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d</w:t>
      </w:r>
      <w:r>
        <w:rPr>
          <w:rFonts w:hint="eastAsia" w:ascii="宋体" w:hAnsi="宋体" w:cs="宋体"/>
          <w:color w:val="000000"/>
          <w:szCs w:val="21"/>
        </w:rPr>
        <w:t xml:space="preserve">）正射影像分辨率：DOM影像分辨率优于0.1m。</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5.</w:t>
      </w:r>
      <w:r>
        <w:rPr>
          <w:rFonts w:hint="eastAsia" w:ascii="宋体" w:hAnsi="宋体" w:cs="宋体"/>
          <w:b/>
          <w:color w:val="000000"/>
          <w:szCs w:val="21"/>
        </w:rPr>
        <w:t xml:space="preserve">全市域</w:t>
      </w:r>
      <w:r>
        <w:rPr>
          <w:rFonts w:ascii="宋体" w:hAnsi="宋体" w:cs="宋体"/>
          <w:b/>
          <w:color w:val="000000"/>
          <w:szCs w:val="21"/>
        </w:rPr>
        <w:t xml:space="preserve">影像</w:t>
      </w:r>
      <w:r>
        <w:rPr>
          <w:rFonts w:hint="eastAsia" w:ascii="宋体" w:hAnsi="宋体" w:cs="宋体"/>
          <w:b/>
          <w:color w:val="000000"/>
          <w:szCs w:val="21"/>
        </w:rPr>
        <w:t xml:space="preserve">挂图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采用地图制作软件生产市区2026版本影像挂图。挂图要求加载最新的地名、境界和现状、规划道路等信息，挂图要求美观，地物地貌清晰，具有可量测性、直观性、一览性和时效性。</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D、</w:t>
      </w:r>
      <w:r>
        <w:rPr>
          <w:rFonts w:hint="eastAsia" w:ascii="宋体" w:hAnsi="宋体" w:cs="宋体"/>
          <w:b/>
          <w:color w:val="000000"/>
          <w:szCs w:val="21"/>
        </w:rPr>
        <w:t xml:space="preserve">成果移交</w:t>
      </w:r>
      <w:r/>
    </w:p>
    <w:p>
      <w:pPr>
        <w:pStyle w:val="980"/>
        <w:numPr>
          <w:ilvl w:val="0"/>
          <w:numId w:val="36"/>
        </w:numPr>
        <w:spacing w:line="360" w:lineRule="auto"/>
        <w:rPr>
          <w:sz w:val="21"/>
          <w:szCs w:val="21"/>
        </w:rPr>
      </w:pPr>
      <w:r>
        <w:rPr>
          <w:rFonts w:hint="eastAsia"/>
          <w:sz w:val="21"/>
          <w:szCs w:val="21"/>
        </w:rPr>
        <w:t xml:space="preserve">技术设计书；</w:t>
      </w:r>
      <w:r/>
    </w:p>
    <w:p>
      <w:pPr>
        <w:pStyle w:val="980"/>
        <w:numPr>
          <w:ilvl w:val="0"/>
          <w:numId w:val="36"/>
        </w:numPr>
        <w:spacing w:line="360" w:lineRule="auto"/>
        <w:rPr>
          <w:sz w:val="21"/>
          <w:szCs w:val="21"/>
        </w:rPr>
      </w:pPr>
      <w:r>
        <w:rPr>
          <w:rFonts w:hint="eastAsia"/>
          <w:sz w:val="21"/>
          <w:szCs w:val="21"/>
        </w:rPr>
        <w:t xml:space="preserve">航摄仪鉴定报告书、保密审查报告书；</w:t>
      </w:r>
      <w:r/>
    </w:p>
    <w:p>
      <w:pPr>
        <w:pStyle w:val="980"/>
        <w:numPr>
          <w:ilvl w:val="0"/>
          <w:numId w:val="36"/>
        </w:numPr>
        <w:spacing w:line="360" w:lineRule="auto"/>
        <w:rPr>
          <w:sz w:val="21"/>
          <w:szCs w:val="21"/>
        </w:rPr>
      </w:pPr>
      <w:r>
        <w:rPr>
          <w:rFonts w:hint="eastAsia"/>
          <w:sz w:val="21"/>
          <w:szCs w:val="21"/>
        </w:rPr>
        <w:t xml:space="preserve">数字航摄仪技术参数</w:t>
      </w:r>
      <w:r/>
    </w:p>
    <w:p>
      <w:pPr>
        <w:pStyle w:val="980"/>
        <w:numPr>
          <w:ilvl w:val="0"/>
          <w:numId w:val="36"/>
        </w:numPr>
        <w:spacing w:line="360" w:lineRule="auto"/>
        <w:rPr>
          <w:sz w:val="21"/>
          <w:szCs w:val="21"/>
        </w:rPr>
      </w:pPr>
      <w:r>
        <w:rPr>
          <w:rFonts w:hint="eastAsia"/>
          <w:sz w:val="21"/>
          <w:szCs w:val="21"/>
        </w:rPr>
        <w:t xml:space="preserve">技术总结、质检报告（江苏省测绘产品质量监督检验站）；</w:t>
      </w:r>
      <w:r/>
    </w:p>
    <w:p>
      <w:pPr>
        <w:pStyle w:val="980"/>
        <w:numPr>
          <w:ilvl w:val="0"/>
          <w:numId w:val="36"/>
        </w:numPr>
        <w:spacing w:line="360" w:lineRule="auto"/>
        <w:rPr>
          <w:sz w:val="21"/>
          <w:szCs w:val="21"/>
        </w:rPr>
      </w:pPr>
      <w:r>
        <w:rPr>
          <w:rFonts w:hint="eastAsia"/>
          <w:sz w:val="21"/>
          <w:szCs w:val="21"/>
        </w:rPr>
        <w:t xml:space="preserve">验收报告。</w:t>
      </w:r>
      <w:r/>
    </w:p>
    <w:p>
      <w:pPr>
        <w:pStyle w:val="980"/>
        <w:numPr>
          <w:ilvl w:val="0"/>
          <w:numId w:val="36"/>
        </w:numPr>
        <w:spacing w:line="360" w:lineRule="auto"/>
        <w:rPr>
          <w:sz w:val="21"/>
          <w:szCs w:val="21"/>
        </w:rPr>
      </w:pPr>
      <w:r>
        <w:rPr>
          <w:rFonts w:hint="eastAsia"/>
          <w:sz w:val="21"/>
          <w:szCs w:val="21"/>
        </w:rPr>
        <w:t xml:space="preserve">成果数据文件</w:t>
      </w:r>
      <w:r/>
    </w:p>
    <w:p>
      <w:pPr>
        <w:pStyle w:val="980"/>
        <w:numPr>
          <w:ilvl w:val="0"/>
          <w:numId w:val="36"/>
        </w:numPr>
        <w:spacing w:line="360" w:lineRule="auto"/>
        <w:rPr>
          <w:sz w:val="21"/>
          <w:szCs w:val="21"/>
        </w:rPr>
      </w:pPr>
      <w:r>
        <w:rPr>
          <w:rFonts w:hint="eastAsia"/>
          <w:sz w:val="21"/>
          <w:szCs w:val="21"/>
        </w:rPr>
        <w:t xml:space="preserve">航摄原始数据；</w:t>
      </w:r>
      <w:r/>
    </w:p>
    <w:p>
      <w:pPr>
        <w:pStyle w:val="980"/>
        <w:numPr>
          <w:ilvl w:val="0"/>
          <w:numId w:val="36"/>
        </w:numPr>
        <w:spacing w:line="360" w:lineRule="auto"/>
        <w:rPr>
          <w:sz w:val="21"/>
          <w:szCs w:val="21"/>
        </w:rPr>
      </w:pPr>
      <w:r>
        <w:rPr>
          <w:rFonts w:hint="eastAsia"/>
          <w:sz w:val="21"/>
          <w:szCs w:val="21"/>
        </w:rPr>
        <w:t xml:space="preserve">像片索引图数据</w:t>
      </w:r>
      <w:r/>
    </w:p>
    <w:p>
      <w:pPr>
        <w:pStyle w:val="980"/>
        <w:numPr>
          <w:ilvl w:val="0"/>
          <w:numId w:val="36"/>
        </w:numPr>
        <w:spacing w:line="360" w:lineRule="auto"/>
        <w:rPr>
          <w:sz w:val="21"/>
          <w:szCs w:val="21"/>
        </w:rPr>
      </w:pPr>
      <w:r>
        <w:rPr>
          <w:rFonts w:hint="eastAsia"/>
          <w:sz w:val="21"/>
          <w:szCs w:val="21"/>
        </w:rPr>
        <w:t xml:space="preserve">航空摄影像片控制点；</w:t>
      </w:r>
      <w:r/>
    </w:p>
    <w:p>
      <w:pPr>
        <w:pStyle w:val="980"/>
        <w:numPr>
          <w:ilvl w:val="0"/>
          <w:numId w:val="36"/>
        </w:numPr>
        <w:spacing w:line="360" w:lineRule="auto"/>
        <w:rPr>
          <w:sz w:val="21"/>
          <w:szCs w:val="21"/>
        </w:rPr>
      </w:pPr>
      <w:r>
        <w:rPr>
          <w:rFonts w:hint="eastAsia"/>
          <w:sz w:val="21"/>
          <w:szCs w:val="21"/>
        </w:rPr>
        <w:t xml:space="preserve">正射影像数据（DOM）及相应的表头文件（tfw格式）；（CGCS2000坐标系的成果一套，根据实际需要，有需要时再多提供昆山市地方坐标系及苏州2000坐标系；数据各一套。）</w:t>
      </w:r>
      <w:r/>
    </w:p>
    <w:p>
      <w:pPr>
        <w:pStyle w:val="980"/>
        <w:numPr>
          <w:ilvl w:val="0"/>
          <w:numId w:val="36"/>
        </w:numPr>
        <w:spacing w:line="360" w:lineRule="auto"/>
        <w:rPr>
          <w:sz w:val="21"/>
          <w:szCs w:val="21"/>
        </w:rPr>
      </w:pPr>
      <w:r>
        <w:rPr>
          <w:rFonts w:hint="eastAsia"/>
          <w:sz w:val="21"/>
          <w:szCs w:val="21"/>
        </w:rPr>
        <w:t xml:space="preserve">数字高程模型（DEM）（TIFF格式）；（CGCS2000坐标系的成果一套，根据实际需要，有需要时再多提供昆山市地方坐标系及苏州2000坐标系；数据各一套。）</w:t>
      </w:r>
      <w:r/>
    </w:p>
    <w:p>
      <w:pPr>
        <w:pStyle w:val="980"/>
        <w:numPr>
          <w:ilvl w:val="0"/>
          <w:numId w:val="36"/>
        </w:numPr>
        <w:spacing w:line="360" w:lineRule="auto"/>
        <w:rPr>
          <w:sz w:val="21"/>
          <w:szCs w:val="21"/>
        </w:rPr>
      </w:pPr>
      <w:r>
        <w:rPr>
          <w:rFonts w:hint="eastAsia"/>
          <w:sz w:val="21"/>
          <w:szCs w:val="21"/>
        </w:rPr>
        <w:t xml:space="preserve">数字表面模型（DSM）（TIFF格式）；（CGCS2000坐标系的成果一套，根据实际需要，有需</w:t>
      </w:r>
      <w:r>
        <w:rPr>
          <w:rFonts w:hint="eastAsia"/>
          <w:sz w:val="21"/>
          <w:szCs w:val="21"/>
        </w:rPr>
        <w:t xml:space="preserve">要时再多提供昆山市地方坐标系及苏州2000坐标系；数据各一套。）</w:t>
      </w:r>
      <w:r/>
    </w:p>
    <w:p>
      <w:pPr>
        <w:pStyle w:val="980"/>
        <w:numPr>
          <w:ilvl w:val="0"/>
          <w:numId w:val="36"/>
        </w:numPr>
        <w:spacing w:line="360" w:lineRule="auto"/>
        <w:rPr>
          <w:sz w:val="21"/>
          <w:szCs w:val="21"/>
        </w:rPr>
      </w:pPr>
      <w:r>
        <w:rPr>
          <w:rFonts w:hint="eastAsia"/>
          <w:sz w:val="21"/>
          <w:szCs w:val="21"/>
        </w:rPr>
        <w:t xml:space="preserve">外业控制及空三加密成果；</w:t>
      </w:r>
      <w:r/>
    </w:p>
    <w:p>
      <w:pPr>
        <w:pStyle w:val="980"/>
        <w:numPr>
          <w:ilvl w:val="0"/>
          <w:numId w:val="36"/>
        </w:numPr>
        <w:spacing w:line="360" w:lineRule="auto"/>
        <w:rPr>
          <w:sz w:val="21"/>
          <w:szCs w:val="21"/>
        </w:rPr>
      </w:pPr>
      <w:r>
        <w:rPr>
          <w:rFonts w:hint="eastAsia"/>
          <w:sz w:val="21"/>
          <w:szCs w:val="21"/>
        </w:rPr>
        <w:t xml:space="preserve">航摄缩影图（TIF格式）、成果接图表（DWG格式）；</w:t>
      </w:r>
      <w:r/>
    </w:p>
    <w:p>
      <w:pPr>
        <w:pStyle w:val="980"/>
        <w:numPr>
          <w:ilvl w:val="0"/>
          <w:numId w:val="36"/>
        </w:numPr>
        <w:spacing w:line="360" w:lineRule="auto"/>
        <w:rPr>
          <w:sz w:val="21"/>
          <w:szCs w:val="21"/>
        </w:rPr>
      </w:pPr>
      <w:r>
        <w:rPr>
          <w:rFonts w:hint="eastAsia"/>
          <w:sz w:val="21"/>
          <w:szCs w:val="21"/>
        </w:rPr>
        <w:t xml:space="preserve">昆山市正射影像挂图（jpg格式）。</w:t>
      </w:r>
      <w:r/>
    </w:p>
    <w:p>
      <w:pPr>
        <w:ind w:firstLine="420"/>
        <w:jc w:val="left"/>
        <w:spacing w:line="360" w:lineRule="auto"/>
        <w:rPr>
          <w:szCs w:val="21"/>
        </w:rPr>
      </w:pPr>
      <w:r>
        <w:rPr>
          <w:rFonts w:hint="eastAsia"/>
          <w:szCs w:val="21"/>
        </w:rPr>
        <w:t xml:space="preserve">注</w:t>
      </w:r>
      <w:r>
        <w:rPr>
          <w:szCs w:val="21"/>
        </w:rPr>
        <w:t xml:space="preserve">：</w:t>
      </w:r>
      <w:r>
        <w:rPr>
          <w:rFonts w:hint="eastAsia"/>
          <w:szCs w:val="21"/>
        </w:rPr>
        <w:t xml:space="preserve">项目</w:t>
      </w:r>
      <w:r>
        <w:rPr>
          <w:szCs w:val="21"/>
        </w:rPr>
        <w:t xml:space="preserve">成果资料包括</w:t>
      </w:r>
      <w:r>
        <w:rPr>
          <w:rFonts w:hint="eastAsia"/>
          <w:szCs w:val="21"/>
        </w:rPr>
        <w:t xml:space="preserve">纸</w:t>
      </w:r>
      <w:r>
        <w:rPr>
          <w:szCs w:val="21"/>
        </w:rPr>
        <w:t xml:space="preserve">质资料</w:t>
      </w:r>
      <w:r>
        <w:rPr>
          <w:rFonts w:hint="eastAsia"/>
          <w:szCs w:val="21"/>
        </w:rPr>
        <w:t xml:space="preserve">（</w:t>
      </w:r>
      <w:r>
        <w:rPr>
          <w:szCs w:val="21"/>
        </w:rPr>
        <w:t xml:space="preserve">二份、需装订）及电子资料</w:t>
      </w:r>
      <w:r>
        <w:rPr>
          <w:rFonts w:hint="eastAsia"/>
          <w:szCs w:val="21"/>
        </w:rPr>
        <w:t xml:space="preserve">（以移动硬盘为媒质提交</w:t>
      </w:r>
      <w:r>
        <w:rPr>
          <w:rFonts w:hint="eastAsia"/>
          <w:szCs w:val="21"/>
        </w:rPr>
        <w:t xml:space="preserve">2</w:t>
      </w:r>
      <w:r>
        <w:rPr>
          <w:rFonts w:hint="eastAsia"/>
          <w:szCs w:val="21"/>
        </w:rPr>
        <w:t xml:space="preserve">套</w:t>
      </w:r>
      <w:r>
        <w:rPr>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w:t>
      </w:r>
      <w:r>
        <w:rPr>
          <w:rFonts w:ascii="宋体" w:hAnsi="宋体" w:cs="宋体"/>
          <w:b/>
          <w:color w:val="000000"/>
          <w:szCs w:val="21"/>
        </w:rPr>
        <w:t xml:space="preserve">、</w:t>
      </w:r>
      <w:r>
        <w:rPr>
          <w:rFonts w:hint="eastAsia" w:ascii="宋体" w:hAnsi="宋体" w:cs="宋体"/>
          <w:b/>
          <w:color w:val="000000"/>
          <w:szCs w:val="21"/>
        </w:rPr>
        <w:t xml:space="preserve">综合</w:t>
      </w:r>
      <w:r>
        <w:rPr>
          <w:rFonts w:ascii="宋体" w:hAnsi="宋体" w:cs="宋体"/>
          <w:b/>
          <w:color w:val="000000"/>
          <w:szCs w:val="21"/>
        </w:rPr>
        <w:t xml:space="preserve">说明：</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.投标人所投服务内容应能够达到或优于以上服务要求。</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.投标人必须承诺招标文件中提出的服务与要求。如果以其中某些条款不响应时，应在文件中逐条列出，未列出的视同响应。</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单位的投标报价包括但不限于本项目全部服务内容的所有人力费用、物力费用、航测面积费、验收费及保险、劳保、专利技术、技术支持与人员培训、售后服务与维护及相关劳务支出等工作所发生的全部费用以及投标人企业利润、税金和政策性文件规定及合同包含的所有风险、责任等各项应有费用，本项目为交钥匙工程，所报总价包括完成本项目全部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凡涉及招标文件的补充说明和修改，均以本代理机构在政府采购相关网站上发布的相关公告为准。</w:t>
      </w:r>
      <w:r/>
    </w:p>
    <w:p>
      <w:pPr>
        <w:rPr>
          <w:rFonts w:ascii="宋体" w:hAnsi="宋体"/>
          <w:b/>
          <w:color w:val="000000"/>
          <w:szCs w:val="21"/>
        </w:rPr>
      </w:pPr>
      <w:r>
        <w:rPr>
          <w:rFonts w:ascii="宋体" w:hAnsi="宋体"/>
          <w:b/>
          <w:color w:val="000000"/>
          <w:szCs w:val="21"/>
        </w:rPr>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42"/>
        <w:jc w:val="center"/>
        <w:spacing w:before="0" w:after="0" w:line="360" w:lineRule="auto"/>
        <w:rPr>
          <w:rFonts w:ascii="宋体" w:hAnsi="宋体" w:eastAsia="宋体"/>
          <w:sz w:val="32"/>
          <w:szCs w:val="32"/>
        </w:rPr>
      </w:pPr>
      <w:r/>
      <w:bookmarkStart w:id="122" w:name="_Toc220486148"/>
      <w:r>
        <w:rPr>
          <w:rFonts w:ascii="宋体" w:hAnsi="宋体" w:eastAsia="宋体"/>
          <w:sz w:val="32"/>
          <w:szCs w:val="32"/>
        </w:rPr>
        <w:t xml:space="preserve">第五章合同条款</w:t>
      </w:r>
      <w:bookmarkStart w:id="123" w:name="_Toc477186554"/>
      <w:r/>
      <w:bookmarkStart w:id="124" w:name="_Toc477186801"/>
      <w:r/>
      <w:bookmarkEnd w:id="95"/>
      <w:r/>
      <w:bookmarkEnd w:id="96"/>
      <w:r/>
      <w:bookmarkEnd w:id="97"/>
      <w:r/>
      <w:bookmarkEnd w:id="98"/>
      <w:r/>
      <w:bookmarkEnd w:id="122"/>
      <w:r/>
      <w:r/>
    </w:p>
    <w:p>
      <w:pPr>
        <w:jc w:val="center"/>
        <w:spacing w:after="120" w:line="360" w:lineRule="auto"/>
        <w:widowControl/>
        <w:rPr>
          <w:rFonts w:ascii="宋体" w:hAnsi="宋体"/>
          <w:b/>
          <w:sz w:val="32"/>
          <w:szCs w:val="32"/>
        </w:rPr>
      </w:pPr>
      <w:r/>
      <w:bookmarkStart w:id="125" w:name="_Toc8652611"/>
      <w:r/>
      <w:bookmarkStart w:id="126" w:name="_Toc8652806"/>
      <w:r/>
      <w:r/>
    </w:p>
    <w:p>
      <w:pPr>
        <w:jc w:val="center"/>
        <w:spacing w:after="120" w:line="360" w:lineRule="auto"/>
        <w:widowControl/>
        <w:rPr>
          <w:rFonts w:ascii="宋体" w:hAnsi="宋体"/>
          <w:b/>
          <w:sz w:val="32"/>
          <w:szCs w:val="32"/>
        </w:rPr>
      </w:pPr>
      <w:r>
        <w:rPr>
          <w:rFonts w:hint="eastAsia" w:ascii="宋体" w:hAnsi="宋体"/>
          <w:b/>
          <w:sz w:val="32"/>
          <w:szCs w:val="32"/>
        </w:rPr>
        <w:t xml:space="preserve">2026年航摄正射影像图制作项目合同</w:t>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ind w:firstLine="1600"/>
        <w:spacing w:after="120" w:line="360" w:lineRule="auto"/>
        <w:widowControl/>
        <w:rPr>
          <w:rFonts w:ascii="宋体" w:hAnsi="宋体" w:cs="宋体"/>
          <w:sz w:val="32"/>
          <w:szCs w:val="32"/>
        </w:rPr>
      </w:pPr>
      <w:r>
        <w:rPr>
          <w:rFonts w:hint="eastAsia" w:ascii="宋体" w:hAnsi="宋体" w:cs="宋体"/>
          <w:sz w:val="32"/>
          <w:szCs w:val="32"/>
        </w:rPr>
        <w:t xml:space="preserve">项目名称：</w:t>
      </w:r>
      <w:r/>
    </w:p>
    <w:p>
      <w:pPr>
        <w:ind w:firstLine="1600"/>
        <w:spacing w:after="120" w:line="360" w:lineRule="auto"/>
        <w:widowControl/>
        <w:rPr>
          <w:rFonts w:ascii="宋体" w:hAnsi="宋体" w:cs="宋体"/>
          <w:sz w:val="32"/>
          <w:szCs w:val="32"/>
        </w:rPr>
      </w:pPr>
      <w:r>
        <w:rPr>
          <w:rFonts w:hint="eastAsia" w:ascii="宋体" w:hAnsi="宋体" w:cs="宋体"/>
          <w:sz w:val="32"/>
          <w:szCs w:val="32"/>
        </w:rPr>
        <w:t xml:space="preserve">项目编号：</w:t>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ind w:firstLine="1600"/>
        <w:spacing w:after="120" w:line="360" w:lineRule="auto"/>
        <w:widowControl/>
        <w:rPr>
          <w:rFonts w:ascii="宋体" w:hAnsi="宋体" w:cs="宋体"/>
          <w:sz w:val="32"/>
          <w:szCs w:val="32"/>
        </w:rPr>
      </w:pPr>
      <w:r>
        <w:rPr>
          <w:rFonts w:hint="eastAsia" w:ascii="宋体" w:hAnsi="宋体" w:cs="宋体"/>
          <w:sz w:val="32"/>
          <w:szCs w:val="32"/>
        </w:rPr>
        <w:t xml:space="preserve">甲    方:</w:t>
      </w:r>
      <w:r/>
    </w:p>
    <w:p>
      <w:pPr>
        <w:ind w:firstLine="1600"/>
        <w:spacing w:after="120" w:line="360" w:lineRule="auto"/>
        <w:widowControl/>
        <w:rPr>
          <w:rFonts w:ascii="宋体" w:hAnsi="宋体" w:cs="宋体"/>
          <w:sz w:val="32"/>
          <w:szCs w:val="32"/>
        </w:rPr>
      </w:pPr>
      <w:r>
        <w:rPr>
          <w:rFonts w:hint="eastAsia" w:ascii="宋体" w:hAnsi="宋体" w:cs="宋体"/>
          <w:sz w:val="32"/>
          <w:szCs w:val="32"/>
        </w:rPr>
        <w:t xml:space="preserve">乙    方:</w:t>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spacing w:after="120" w:line="360" w:lineRule="auto"/>
        <w:widowControl/>
        <w:rPr>
          <w:rFonts w:ascii="宋体" w:hAnsi="宋体" w:cs="宋体"/>
          <w:szCs w:val="21"/>
        </w:rPr>
      </w:pPr>
      <w:r>
        <w:rPr>
          <w:rFonts w:ascii="宋体" w:hAnsi="宋体" w:cs="宋体"/>
          <w:szCs w:val="21"/>
        </w:rPr>
      </w:r>
      <w:r/>
    </w:p>
    <w:p>
      <w:pPr>
        <w:ind w:firstLine="1600"/>
        <w:spacing w:after="120" w:line="360" w:lineRule="auto"/>
        <w:widowControl/>
        <w:rPr>
          <w:rFonts w:ascii="宋体" w:hAnsi="宋体"/>
          <w:sz w:val="32"/>
          <w:szCs w:val="32"/>
        </w:rPr>
      </w:pPr>
      <w:r>
        <w:rPr>
          <w:rFonts w:hint="eastAsia" w:ascii="宋体" w:hAnsi="宋体"/>
          <w:sz w:val="32"/>
          <w:szCs w:val="32"/>
        </w:rPr>
        <w:t xml:space="preserve">合同</w:t>
      </w:r>
      <w:r>
        <w:rPr>
          <w:rFonts w:hint="eastAsia" w:ascii="宋体" w:hAnsi="宋体" w:cs="宋体"/>
          <w:sz w:val="32"/>
          <w:szCs w:val="32"/>
        </w:rPr>
        <w:t xml:space="preserve">签订</w:t>
      </w:r>
      <w:r>
        <w:rPr>
          <w:rFonts w:hint="eastAsia" w:ascii="宋体" w:hAnsi="宋体"/>
          <w:sz w:val="32"/>
          <w:szCs w:val="32"/>
        </w:rPr>
        <w:t xml:space="preserve">地点：</w:t>
      </w:r>
      <w:r/>
    </w:p>
    <w:p>
      <w:pPr>
        <w:spacing w:after="120"/>
        <w:widowControl/>
        <w:rPr>
          <w:rFonts w:ascii="宋体" w:hAnsi="宋体" w:cs="宋体"/>
          <w:szCs w:val="21"/>
        </w:rPr>
      </w:pPr>
      <w:r>
        <w:rPr>
          <w:rFonts w:ascii="宋体" w:hAnsi="宋体" w:cs="宋体"/>
          <w:szCs w:val="21"/>
        </w:rPr>
      </w:r>
      <w:r/>
    </w:p>
    <w:p>
      <w:pPr>
        <w:spacing w:after="120"/>
        <w:widowControl/>
        <w:rPr>
          <w:rFonts w:ascii="宋体" w:hAnsi="宋体" w:cs="宋体"/>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s="宋体"/>
          <w:szCs w:val="21"/>
        </w:rPr>
      </w:r>
      <w:r/>
    </w:p>
    <w:p>
      <w:pPr>
        <w:ind w:firstLine="420"/>
        <w:jc w:val="left"/>
        <w:spacing w:line="360" w:lineRule="auto"/>
        <w:rPr>
          <w:rFonts w:ascii="宋体" w:hAnsi="宋体"/>
          <w:szCs w:val="21"/>
        </w:rPr>
      </w:pPr>
      <w:r>
        <w:rPr>
          <w:rFonts w:hint="eastAsia" w:ascii="宋体" w:hAnsi="宋体"/>
          <w:szCs w:val="21"/>
        </w:rPr>
        <w:t xml:space="preserve">（甲方）所需(项目名称)在国内以公开招标方式进行采购。经评标委员会确定（乙方）为中标人。甲、乙双方根据《中华人民共和国民法典》、《中华人民共和国政府</w:t>
      </w:r>
      <w:r>
        <w:rPr>
          <w:rFonts w:hint="eastAsia" w:ascii="宋体" w:hAnsi="宋体" w:cs="宋体"/>
          <w:color w:val="000000"/>
          <w:szCs w:val="21"/>
        </w:rPr>
        <w:t xml:space="preserve">采购法》和其他法律、法规的规定，并按照公正、平等、自愿、诚实信用的原则，同意按照以下条款和条件，签署本合同。</w:t>
      </w:r>
      <w:r/>
    </w:p>
    <w:p>
      <w:pPr>
        <w:ind w:firstLine="420"/>
        <w:spacing w:line="360" w:lineRule="auto"/>
        <w:rPr>
          <w:rFonts w:ascii="宋体" w:hAnsi="宋体"/>
          <w:b/>
          <w:bCs/>
          <w:szCs w:val="21"/>
        </w:rPr>
      </w:pPr>
      <w:r>
        <w:rPr>
          <w:rFonts w:hint="eastAsia" w:ascii="宋体" w:hAnsi="宋体"/>
          <w:b/>
          <w:bCs/>
          <w:szCs w:val="21"/>
        </w:rPr>
        <w:t xml:space="preserve">一、定义</w:t>
      </w:r>
      <w:r/>
    </w:p>
    <w:p>
      <w:pPr>
        <w:ind w:firstLine="420"/>
        <w:spacing w:line="360" w:lineRule="auto"/>
        <w:rPr>
          <w:rFonts w:ascii="宋体" w:hAnsi="宋体"/>
          <w:szCs w:val="21"/>
        </w:rPr>
      </w:pPr>
      <w:r>
        <w:rPr>
          <w:rFonts w:hint="eastAsia" w:ascii="宋体" w:hAnsi="宋体"/>
          <w:szCs w:val="21"/>
        </w:rPr>
        <w:t xml:space="preserve">本合同由合同文本和下列文件组成</w:t>
      </w:r>
      <w:r/>
    </w:p>
    <w:p>
      <w:pPr>
        <w:ind w:firstLine="420"/>
        <w:spacing w:line="360" w:lineRule="auto"/>
        <w:rPr>
          <w:rFonts w:ascii="宋体" w:hAnsi="宋体"/>
          <w:szCs w:val="21"/>
        </w:rPr>
      </w:pPr>
      <w:r>
        <w:rPr>
          <w:rFonts w:hint="eastAsia" w:ascii="宋体" w:hAnsi="宋体"/>
          <w:szCs w:val="21"/>
        </w:rPr>
        <w:t xml:space="preserve">1.投标报价表</w:t>
      </w:r>
      <w:r/>
    </w:p>
    <w:p>
      <w:pPr>
        <w:ind w:firstLine="420"/>
        <w:spacing w:line="360" w:lineRule="auto"/>
        <w:rPr>
          <w:rFonts w:ascii="宋体" w:hAnsi="宋体"/>
          <w:szCs w:val="21"/>
        </w:rPr>
      </w:pPr>
      <w:r>
        <w:rPr>
          <w:rFonts w:hint="eastAsia" w:ascii="宋体" w:hAnsi="宋体"/>
          <w:szCs w:val="21"/>
        </w:rPr>
        <w:t xml:space="preserve">2.中标通知书（附件）</w:t>
      </w:r>
      <w:r/>
    </w:p>
    <w:p>
      <w:pPr>
        <w:ind w:firstLine="420"/>
        <w:spacing w:line="360" w:lineRule="auto"/>
        <w:rPr>
          <w:rFonts w:ascii="宋体" w:hAnsi="宋体"/>
          <w:szCs w:val="21"/>
        </w:rPr>
      </w:pPr>
      <w:r>
        <w:rPr>
          <w:rFonts w:hint="eastAsia" w:ascii="宋体" w:hAnsi="宋体"/>
          <w:szCs w:val="21"/>
        </w:rPr>
        <w:t xml:space="preserve">3.招标文件</w:t>
      </w:r>
      <w:r/>
    </w:p>
    <w:p>
      <w:pPr>
        <w:ind w:firstLine="420"/>
        <w:spacing w:line="360" w:lineRule="auto"/>
        <w:rPr>
          <w:rFonts w:ascii="宋体" w:hAnsi="宋体"/>
          <w:szCs w:val="21"/>
        </w:rPr>
      </w:pPr>
      <w:r>
        <w:rPr>
          <w:rFonts w:hint="eastAsia" w:ascii="宋体" w:hAnsi="宋体"/>
          <w:szCs w:val="21"/>
        </w:rPr>
        <w:t xml:space="preserve">4.投标文件</w:t>
      </w:r>
      <w:r/>
    </w:p>
    <w:p>
      <w:pPr>
        <w:ind w:firstLine="420"/>
        <w:spacing w:line="360" w:lineRule="auto"/>
        <w:rPr>
          <w:rFonts w:ascii="宋体" w:hAnsi="宋体"/>
          <w:szCs w:val="21"/>
        </w:rPr>
      </w:pPr>
      <w:r>
        <w:rPr>
          <w:rFonts w:hint="eastAsia" w:ascii="宋体" w:hAnsi="宋体"/>
          <w:szCs w:val="21"/>
        </w:rPr>
        <w:t xml:space="preserve">5.乙方在公开招标过程中做出的书面澄清或承诺（附件）</w:t>
      </w:r>
      <w:r/>
    </w:p>
    <w:p>
      <w:pPr>
        <w:ind w:firstLine="420"/>
        <w:spacing w:line="360" w:lineRule="auto"/>
        <w:rPr>
          <w:rFonts w:ascii="宋体" w:hAnsi="宋体"/>
          <w:szCs w:val="21"/>
        </w:rPr>
      </w:pPr>
      <w:r>
        <w:rPr>
          <w:rFonts w:hint="eastAsia" w:ascii="宋体" w:hAnsi="宋体"/>
          <w:szCs w:val="21"/>
        </w:rPr>
        <w:t xml:space="preserve">6.甲方监理单位的监理大纲(如有监理)</w:t>
      </w:r>
      <w:r/>
    </w:p>
    <w:p>
      <w:pPr>
        <w:ind w:firstLine="420"/>
        <w:spacing w:line="360" w:lineRule="auto"/>
        <w:widowControl/>
        <w:rPr>
          <w:rFonts w:ascii="宋体" w:hAnsi="宋体" w:cs="宋体"/>
          <w:szCs w:val="21"/>
        </w:rPr>
      </w:pPr>
      <w:r>
        <w:rPr>
          <w:rFonts w:hint="eastAsia" w:ascii="宋体" w:hAnsi="宋体"/>
          <w:szCs w:val="21"/>
        </w:rPr>
        <w:t xml:space="preserve">7.本合同附件等</w:t>
      </w:r>
      <w:r/>
    </w:p>
    <w:p>
      <w:pPr>
        <w:ind w:firstLine="420"/>
        <w:spacing w:line="360" w:lineRule="auto"/>
        <w:rPr>
          <w:rFonts w:ascii="宋体" w:hAnsi="宋体"/>
          <w:szCs w:val="21"/>
        </w:rPr>
      </w:pPr>
      <w:r>
        <w:rPr>
          <w:rFonts w:hint="eastAsia" w:ascii="宋体" w:hAnsi="宋体"/>
          <w:b/>
          <w:bCs/>
          <w:szCs w:val="21"/>
        </w:rPr>
        <w:t xml:space="preserve">二、合同金额</w:t>
      </w:r>
      <w:r/>
    </w:p>
    <w:p>
      <w:pPr>
        <w:ind w:firstLine="420"/>
        <w:spacing w:line="360" w:lineRule="auto"/>
        <w:rPr>
          <w:rFonts w:ascii="宋体" w:hAnsi="宋体"/>
          <w:szCs w:val="21"/>
        </w:rPr>
      </w:pPr>
      <w:r>
        <w:rPr>
          <w:rFonts w:hint="eastAsia" w:ascii="宋体" w:hAnsi="宋体"/>
          <w:szCs w:val="21"/>
        </w:rPr>
        <w:t xml:space="preserve">合同总金额：人民币</w:t>
      </w:r>
      <w:r>
        <w:rPr>
          <w:rFonts w:hint="eastAsia" w:ascii="宋体" w:hAnsi="宋体"/>
          <w:szCs w:val="21"/>
          <w:u w:val="single"/>
        </w:rPr>
        <w:t xml:space="preserve">            元（大写）</w:t>
      </w:r>
      <w:r/>
    </w:p>
    <w:p>
      <w:pPr>
        <w:ind w:firstLine="420"/>
        <w:spacing w:line="360" w:lineRule="auto"/>
        <w:rPr>
          <w:rFonts w:ascii="宋体" w:hAnsi="宋体"/>
          <w:b/>
          <w:bCs/>
          <w:szCs w:val="21"/>
        </w:rPr>
      </w:pPr>
      <w:r>
        <w:rPr>
          <w:rFonts w:hint="eastAsia" w:ascii="宋体" w:hAnsi="宋体"/>
          <w:b/>
          <w:bCs/>
          <w:szCs w:val="21"/>
        </w:rPr>
        <w:t xml:space="preserve">三、工程款支付</w:t>
      </w:r>
      <w:r/>
    </w:p>
    <w:p>
      <w:pPr>
        <w:ind w:firstLine="420"/>
        <w:jc w:val="left"/>
        <w:spacing w:line="360" w:lineRule="auto"/>
        <w:rPr>
          <w:szCs w:val="21"/>
        </w:rPr>
      </w:pPr>
      <w:r>
        <w:rPr>
          <w:rFonts w:hint="eastAsia"/>
          <w:szCs w:val="21"/>
        </w:rPr>
        <w:t xml:space="preserve">计划完成合同签订后支付首付款</w:t>
      </w:r>
      <w:r>
        <w:rPr>
          <w:rFonts w:hint="eastAsia"/>
          <w:szCs w:val="21"/>
        </w:rPr>
        <w:t xml:space="preserve">2</w:t>
      </w:r>
      <w:r>
        <w:rPr>
          <w:szCs w:val="21"/>
        </w:rPr>
        <w:t xml:space="preserve">0</w:t>
      </w:r>
      <w:r>
        <w:rPr>
          <w:rFonts w:hint="eastAsia"/>
          <w:szCs w:val="21"/>
        </w:rPr>
        <w:t xml:space="preserve">%</w:t>
      </w:r>
      <w:r>
        <w:rPr>
          <w:rFonts w:hint="eastAsia"/>
          <w:szCs w:val="21"/>
        </w:rPr>
        <w:t xml:space="preserve">，完成项目验收后支付项目尾款</w:t>
      </w:r>
      <w:r>
        <w:rPr>
          <w:rFonts w:hint="eastAsia"/>
          <w:szCs w:val="21"/>
        </w:rPr>
        <w:t xml:space="preserve">8</w:t>
      </w:r>
      <w:r>
        <w:rPr>
          <w:szCs w:val="21"/>
        </w:rPr>
        <w:t xml:space="preserve">0</w:t>
      </w:r>
      <w:r>
        <w:rPr>
          <w:rFonts w:hint="eastAsia"/>
          <w:szCs w:val="21"/>
        </w:rPr>
        <w:t xml:space="preserve">%</w:t>
      </w:r>
      <w:r>
        <w:rPr>
          <w:rFonts w:hint="eastAsia"/>
          <w:szCs w:val="21"/>
        </w:rPr>
        <w:t xml:space="preserve">（项目尾款以财政当年实际下拨资金为准）。</w:t>
      </w:r>
      <w:r/>
    </w:p>
    <w:p>
      <w:pPr>
        <w:ind w:firstLine="420"/>
        <w:spacing w:line="360" w:lineRule="auto"/>
        <w:rPr>
          <w:rFonts w:ascii="宋体" w:hAnsi="宋体"/>
          <w:b/>
          <w:bCs/>
          <w:szCs w:val="21"/>
        </w:rPr>
      </w:pPr>
      <w:r>
        <w:rPr>
          <w:rFonts w:hint="eastAsia" w:ascii="宋体" w:hAnsi="宋体"/>
          <w:b/>
          <w:bCs/>
          <w:szCs w:val="21"/>
        </w:rPr>
        <w:t xml:space="preserve">四、项目工作量</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工作范围面积约</w:t>
      </w:r>
      <w:r>
        <w:rPr>
          <w:rFonts w:ascii="宋体" w:hAnsi="宋体"/>
          <w:bCs/>
          <w:szCs w:val="21"/>
        </w:rPr>
        <w:t xml:space="preserve">799.13</w:t>
      </w:r>
      <w:r>
        <w:rPr>
          <w:rFonts w:hint="eastAsia" w:ascii="宋体" w:hAnsi="宋体"/>
          <w:bCs/>
          <w:szCs w:val="21"/>
        </w:rPr>
        <w:t xml:space="preserve">平方</w:t>
      </w:r>
      <w:r>
        <w:rPr>
          <w:rFonts w:ascii="宋体" w:hAnsi="宋体"/>
          <w:bCs/>
          <w:szCs w:val="21"/>
        </w:rPr>
        <w:t xml:space="preserve">公里。</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工作内容</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）获取测区内分辨率优于</w:t>
      </w:r>
      <w:r>
        <w:rPr>
          <w:rFonts w:ascii="宋体" w:hAnsi="宋体"/>
          <w:szCs w:val="21"/>
        </w:rPr>
        <w:t xml:space="preserve">0.1m</w:t>
      </w:r>
      <w:r>
        <w:rPr>
          <w:rFonts w:hint="eastAsia" w:ascii="宋体" w:hAnsi="宋体"/>
          <w:szCs w:val="21"/>
        </w:rPr>
        <w:t xml:space="preserve">的真彩色数字航空影像数据；</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）制作</w:t>
      </w:r>
      <w:r>
        <w:rPr>
          <w:rFonts w:ascii="宋体" w:hAnsi="宋体"/>
          <w:szCs w:val="21"/>
        </w:rPr>
        <w:t xml:space="preserve">1:1000</w:t>
      </w:r>
      <w:r>
        <w:rPr>
          <w:rFonts w:hint="eastAsia" w:ascii="宋体" w:hAnsi="宋体"/>
          <w:szCs w:val="21"/>
        </w:rPr>
        <w:t xml:space="preserve">正射影像图；</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制作</w:t>
      </w:r>
      <w:r>
        <w:rPr>
          <w:rFonts w:ascii="宋体" w:hAnsi="宋体"/>
          <w:szCs w:val="21"/>
        </w:rPr>
        <w:t xml:space="preserve">昆山市全市域影像挂图。</w:t>
      </w:r>
      <w:r/>
    </w:p>
    <w:p>
      <w:pPr>
        <w:ind w:firstLine="420"/>
        <w:spacing w:line="360" w:lineRule="auto"/>
        <w:rPr>
          <w:rFonts w:ascii="宋体" w:hAnsi="宋体"/>
          <w:b/>
          <w:bCs/>
          <w:szCs w:val="21"/>
        </w:rPr>
      </w:pPr>
      <w:r>
        <w:rPr>
          <w:rFonts w:ascii="宋体" w:hAnsi="宋体"/>
          <w:b/>
          <w:bCs/>
          <w:szCs w:val="21"/>
        </w:rPr>
        <w:t xml:space="preserve">五、</w:t>
      </w:r>
      <w:r>
        <w:rPr>
          <w:rFonts w:hint="eastAsia" w:ascii="宋体" w:hAnsi="宋体"/>
          <w:b/>
          <w:bCs/>
          <w:szCs w:val="21"/>
        </w:rPr>
        <w:t xml:space="preserve">服务</w:t>
      </w:r>
      <w:r>
        <w:rPr>
          <w:rFonts w:ascii="宋体" w:hAnsi="宋体"/>
          <w:b/>
          <w:bCs/>
          <w:szCs w:val="21"/>
        </w:rPr>
        <w:t xml:space="preserve">期</w:t>
      </w:r>
      <w:r/>
    </w:p>
    <w:p>
      <w:pPr>
        <w:ind w:firstLine="420"/>
        <w:spacing w:line="360" w:lineRule="auto"/>
        <w:widowControl/>
        <w:rPr>
          <w:rFonts w:ascii="宋体" w:hAnsi="宋体" w:cs="宋体"/>
          <w:szCs w:val="21"/>
        </w:rPr>
      </w:pPr>
      <w:r>
        <w:rPr>
          <w:rFonts w:hint="eastAsia" w:ascii="宋体" w:hAnsi="宋体"/>
          <w:szCs w:val="21"/>
        </w:rPr>
        <w:t xml:space="preserve">2026年10月31日前完成航飞拍摄，2026年12月31日前提交项目初步成果，2027年5月31日前完成项目验收。</w:t>
      </w:r>
      <w:r>
        <w:rPr>
          <w:rFonts w:hint="eastAsia" w:ascii="宋体" w:hAnsi="宋体"/>
          <w:szCs w:val="21"/>
        </w:rPr>
        <w:t xml:space="preserve">投标单位可以在保证本次项目质量的前提下，根据自己情况提交最快的项目完成所需的日历日。</w:t>
      </w:r>
      <w:r/>
    </w:p>
    <w:p>
      <w:pPr>
        <w:ind w:firstLine="420"/>
        <w:spacing w:line="360" w:lineRule="auto"/>
        <w:widowControl/>
        <w:rPr>
          <w:rFonts w:ascii="宋体" w:hAnsi="宋体" w:cs="宋体"/>
          <w:szCs w:val="21"/>
        </w:rPr>
      </w:pPr>
      <w:r>
        <w:rPr>
          <w:rFonts w:hint="eastAsia" w:ascii="宋体" w:hAnsi="宋体"/>
          <w:b/>
          <w:bCs/>
          <w:szCs w:val="21"/>
        </w:rPr>
        <w:t xml:space="preserve">六、质量</w:t>
      </w:r>
      <w:r/>
    </w:p>
    <w:p>
      <w:pPr>
        <w:ind w:firstLine="420"/>
        <w:spacing w:line="360" w:lineRule="auto"/>
        <w:rPr>
          <w:rFonts w:ascii="宋体" w:hAnsi="宋体"/>
          <w:szCs w:val="21"/>
        </w:rPr>
      </w:pPr>
      <w:r>
        <w:rPr>
          <w:rFonts w:hint="eastAsia" w:ascii="宋体" w:hAnsi="宋体"/>
          <w:szCs w:val="21"/>
        </w:rPr>
        <w:t xml:space="preserve">乙方对项目质量做出保证和承诺，应严格按照甲方提供的标准执行，作为最终产品验收的标准。</w:t>
      </w:r>
      <w:r/>
    </w:p>
    <w:p>
      <w:pPr>
        <w:ind w:firstLine="420"/>
        <w:spacing w:line="360" w:lineRule="auto"/>
        <w:rPr>
          <w:rFonts w:ascii="宋体" w:hAnsi="宋体"/>
          <w:b/>
          <w:bCs/>
          <w:szCs w:val="21"/>
        </w:rPr>
      </w:pPr>
      <w:r>
        <w:rPr>
          <w:rFonts w:hint="eastAsia" w:ascii="宋体" w:hAnsi="宋体"/>
          <w:b/>
          <w:bCs/>
          <w:szCs w:val="21"/>
        </w:rPr>
        <w:t xml:space="preserve">七、提交成果</w:t>
      </w:r>
      <w:r/>
    </w:p>
    <w:p>
      <w:pPr>
        <w:pStyle w:val="980"/>
        <w:numPr>
          <w:ilvl w:val="0"/>
          <w:numId w:val="37"/>
        </w:numPr>
        <w:spacing w:line="360" w:lineRule="auto"/>
        <w:rPr>
          <w:sz w:val="21"/>
          <w:szCs w:val="21"/>
        </w:rPr>
      </w:pPr>
      <w:r>
        <w:rPr>
          <w:rFonts w:hint="eastAsia"/>
          <w:sz w:val="21"/>
          <w:szCs w:val="21"/>
        </w:rPr>
        <w:t xml:space="preserve">技术设计书；</w:t>
      </w:r>
      <w:r/>
    </w:p>
    <w:p>
      <w:pPr>
        <w:pStyle w:val="980"/>
        <w:numPr>
          <w:ilvl w:val="0"/>
          <w:numId w:val="37"/>
        </w:numPr>
        <w:spacing w:line="360" w:lineRule="auto"/>
        <w:rPr>
          <w:sz w:val="21"/>
          <w:szCs w:val="21"/>
        </w:rPr>
      </w:pPr>
      <w:r>
        <w:rPr>
          <w:rFonts w:hint="eastAsia"/>
          <w:sz w:val="21"/>
          <w:szCs w:val="21"/>
        </w:rPr>
        <w:t xml:space="preserve">航摄仪鉴定报告书、保密审查报告书；</w:t>
      </w:r>
      <w:r/>
    </w:p>
    <w:p>
      <w:pPr>
        <w:pStyle w:val="980"/>
        <w:numPr>
          <w:ilvl w:val="0"/>
          <w:numId w:val="37"/>
        </w:numPr>
        <w:spacing w:line="360" w:lineRule="auto"/>
        <w:rPr>
          <w:sz w:val="21"/>
          <w:szCs w:val="21"/>
        </w:rPr>
      </w:pPr>
      <w:r>
        <w:rPr>
          <w:rFonts w:hint="eastAsia"/>
          <w:sz w:val="21"/>
          <w:szCs w:val="21"/>
        </w:rPr>
        <w:t xml:space="preserve">数字航摄仪技术参数</w:t>
      </w:r>
      <w:r/>
    </w:p>
    <w:p>
      <w:pPr>
        <w:pStyle w:val="980"/>
        <w:numPr>
          <w:ilvl w:val="0"/>
          <w:numId w:val="37"/>
        </w:numPr>
        <w:spacing w:line="360" w:lineRule="auto"/>
        <w:rPr>
          <w:sz w:val="21"/>
          <w:szCs w:val="21"/>
        </w:rPr>
      </w:pPr>
      <w:r>
        <w:rPr>
          <w:rFonts w:hint="eastAsia"/>
          <w:sz w:val="21"/>
          <w:szCs w:val="21"/>
        </w:rPr>
        <w:t xml:space="preserve">技术总结、质检报告（江苏省测绘产品质量监督检验站）；</w:t>
      </w:r>
      <w:r/>
    </w:p>
    <w:p>
      <w:pPr>
        <w:pStyle w:val="980"/>
        <w:numPr>
          <w:ilvl w:val="0"/>
          <w:numId w:val="37"/>
        </w:numPr>
        <w:spacing w:line="360" w:lineRule="auto"/>
        <w:rPr>
          <w:sz w:val="21"/>
          <w:szCs w:val="21"/>
        </w:rPr>
      </w:pPr>
      <w:r>
        <w:rPr>
          <w:rFonts w:hint="eastAsia"/>
          <w:sz w:val="21"/>
          <w:szCs w:val="21"/>
        </w:rPr>
        <w:t xml:space="preserve">验收报告。</w:t>
      </w:r>
      <w:r/>
    </w:p>
    <w:p>
      <w:pPr>
        <w:pStyle w:val="980"/>
        <w:numPr>
          <w:ilvl w:val="0"/>
          <w:numId w:val="37"/>
        </w:numPr>
        <w:spacing w:line="360" w:lineRule="auto"/>
        <w:rPr>
          <w:sz w:val="21"/>
          <w:szCs w:val="21"/>
        </w:rPr>
      </w:pPr>
      <w:r>
        <w:rPr>
          <w:rFonts w:hint="eastAsia"/>
          <w:sz w:val="21"/>
          <w:szCs w:val="21"/>
        </w:rPr>
        <w:t xml:space="preserve">成果数据文件</w:t>
      </w:r>
      <w:r/>
    </w:p>
    <w:p>
      <w:pPr>
        <w:pStyle w:val="980"/>
        <w:numPr>
          <w:ilvl w:val="0"/>
          <w:numId w:val="37"/>
        </w:numPr>
        <w:spacing w:line="360" w:lineRule="auto"/>
        <w:rPr>
          <w:sz w:val="21"/>
          <w:szCs w:val="21"/>
        </w:rPr>
      </w:pPr>
      <w:r>
        <w:rPr>
          <w:rFonts w:hint="eastAsia"/>
          <w:sz w:val="21"/>
          <w:szCs w:val="21"/>
        </w:rPr>
        <w:t xml:space="preserve">航摄原始数据；</w:t>
      </w:r>
      <w:r/>
    </w:p>
    <w:p>
      <w:pPr>
        <w:pStyle w:val="980"/>
        <w:numPr>
          <w:ilvl w:val="0"/>
          <w:numId w:val="37"/>
        </w:numPr>
        <w:spacing w:line="360" w:lineRule="auto"/>
        <w:rPr>
          <w:sz w:val="21"/>
          <w:szCs w:val="21"/>
        </w:rPr>
      </w:pPr>
      <w:r>
        <w:rPr>
          <w:rFonts w:hint="eastAsia"/>
          <w:sz w:val="21"/>
          <w:szCs w:val="21"/>
        </w:rPr>
        <w:t xml:space="preserve">像片索引图数据</w:t>
      </w:r>
      <w:r/>
    </w:p>
    <w:p>
      <w:pPr>
        <w:pStyle w:val="980"/>
        <w:numPr>
          <w:ilvl w:val="0"/>
          <w:numId w:val="37"/>
        </w:numPr>
        <w:spacing w:line="360" w:lineRule="auto"/>
        <w:rPr>
          <w:sz w:val="21"/>
          <w:szCs w:val="21"/>
        </w:rPr>
      </w:pPr>
      <w:r>
        <w:rPr>
          <w:rFonts w:hint="eastAsia"/>
          <w:sz w:val="21"/>
          <w:szCs w:val="21"/>
        </w:rPr>
        <w:t xml:space="preserve">航空摄影像片控制点；</w:t>
      </w:r>
      <w:r/>
    </w:p>
    <w:p>
      <w:pPr>
        <w:pStyle w:val="980"/>
        <w:numPr>
          <w:ilvl w:val="0"/>
          <w:numId w:val="37"/>
        </w:numPr>
        <w:spacing w:line="360" w:lineRule="auto"/>
        <w:rPr>
          <w:sz w:val="21"/>
          <w:szCs w:val="21"/>
        </w:rPr>
      </w:pPr>
      <w:r>
        <w:rPr>
          <w:rFonts w:hint="eastAsia"/>
          <w:sz w:val="21"/>
          <w:szCs w:val="21"/>
        </w:rPr>
        <w:t xml:space="preserve">正射影像数据（DOM）及相应的表头文件（tfw格式）；（CGCS2000坐标系的成果一套，根据实际需要，有需要时再多提供昆山市地方坐标系及苏州2000坐标系；数据各一套。）</w:t>
      </w:r>
      <w:r/>
    </w:p>
    <w:p>
      <w:pPr>
        <w:pStyle w:val="980"/>
        <w:numPr>
          <w:ilvl w:val="0"/>
          <w:numId w:val="37"/>
        </w:numPr>
        <w:spacing w:line="360" w:lineRule="auto"/>
        <w:rPr>
          <w:sz w:val="21"/>
          <w:szCs w:val="21"/>
        </w:rPr>
      </w:pPr>
      <w:r>
        <w:rPr>
          <w:rFonts w:hint="eastAsia"/>
          <w:sz w:val="21"/>
          <w:szCs w:val="21"/>
        </w:rPr>
        <w:t xml:space="preserve">数字高程模型（DEM）（TIFF格式）；（CGCS2000坐标系的成果一套，根据实际需要，有需要时再多提供昆山市地方坐标系及苏州2000坐标系；数据各一套。）</w:t>
      </w:r>
      <w:r/>
    </w:p>
    <w:p>
      <w:pPr>
        <w:pStyle w:val="980"/>
        <w:numPr>
          <w:ilvl w:val="0"/>
          <w:numId w:val="37"/>
        </w:numPr>
        <w:spacing w:line="360" w:lineRule="auto"/>
        <w:rPr>
          <w:sz w:val="21"/>
          <w:szCs w:val="21"/>
        </w:rPr>
      </w:pPr>
      <w:r>
        <w:rPr>
          <w:rFonts w:hint="eastAsia"/>
          <w:sz w:val="21"/>
          <w:szCs w:val="21"/>
        </w:rPr>
        <w:t xml:space="preserve">数字表面模型（DSM）（TIFF格式）；（CGCS2000坐标系的成果一套，根据实际需要，有需要时再多提供昆山市地方坐标系及苏州2000坐标系；数据各一套。）</w:t>
      </w:r>
      <w:r/>
    </w:p>
    <w:p>
      <w:pPr>
        <w:pStyle w:val="980"/>
        <w:numPr>
          <w:ilvl w:val="0"/>
          <w:numId w:val="37"/>
        </w:numPr>
        <w:spacing w:line="360" w:lineRule="auto"/>
        <w:rPr>
          <w:sz w:val="21"/>
          <w:szCs w:val="21"/>
        </w:rPr>
      </w:pPr>
      <w:r>
        <w:rPr>
          <w:rFonts w:hint="eastAsia"/>
          <w:sz w:val="21"/>
          <w:szCs w:val="21"/>
        </w:rPr>
        <w:t xml:space="preserve">外业控制及空三加密成果；</w:t>
      </w:r>
      <w:r/>
    </w:p>
    <w:p>
      <w:pPr>
        <w:pStyle w:val="980"/>
        <w:numPr>
          <w:ilvl w:val="0"/>
          <w:numId w:val="37"/>
        </w:numPr>
        <w:spacing w:line="360" w:lineRule="auto"/>
        <w:rPr>
          <w:sz w:val="21"/>
          <w:szCs w:val="21"/>
        </w:rPr>
      </w:pPr>
      <w:r>
        <w:rPr>
          <w:rFonts w:hint="eastAsia"/>
          <w:sz w:val="21"/>
          <w:szCs w:val="21"/>
        </w:rPr>
        <w:t xml:space="preserve">航摄缩影图（TIF格式）、成果接图表（DWG格式）；</w:t>
      </w:r>
      <w:r/>
    </w:p>
    <w:p>
      <w:pPr>
        <w:pStyle w:val="980"/>
        <w:numPr>
          <w:ilvl w:val="0"/>
          <w:numId w:val="37"/>
        </w:numPr>
        <w:spacing w:line="360" w:lineRule="auto"/>
        <w:rPr>
          <w:sz w:val="21"/>
          <w:szCs w:val="21"/>
        </w:rPr>
      </w:pPr>
      <w:r>
        <w:rPr>
          <w:rFonts w:hint="eastAsia"/>
          <w:sz w:val="21"/>
          <w:szCs w:val="21"/>
        </w:rPr>
        <w:t xml:space="preserve">昆山市正射影像挂图（jpg格式）。</w:t>
      </w:r>
      <w:r/>
    </w:p>
    <w:p>
      <w:pPr>
        <w:ind w:firstLine="420"/>
        <w:spacing w:line="360" w:lineRule="auto"/>
        <w:rPr>
          <w:rFonts w:ascii="宋体" w:hAnsi="宋体"/>
          <w:szCs w:val="21"/>
        </w:rPr>
      </w:pPr>
      <w:r>
        <w:rPr>
          <w:rFonts w:hint="eastAsia"/>
          <w:szCs w:val="21"/>
        </w:rPr>
        <w:t xml:space="preserve">注</w:t>
      </w:r>
      <w:r>
        <w:rPr>
          <w:szCs w:val="21"/>
        </w:rPr>
        <w:t xml:space="preserve">：</w:t>
      </w:r>
      <w:r>
        <w:rPr>
          <w:rFonts w:hint="eastAsia"/>
          <w:szCs w:val="21"/>
        </w:rPr>
        <w:t xml:space="preserve">项目</w:t>
      </w:r>
      <w:r>
        <w:rPr>
          <w:szCs w:val="21"/>
        </w:rPr>
        <w:t xml:space="preserve">成果资料包括</w:t>
      </w:r>
      <w:r>
        <w:rPr>
          <w:rFonts w:hint="eastAsia"/>
          <w:szCs w:val="21"/>
        </w:rPr>
        <w:t xml:space="preserve">纸</w:t>
      </w:r>
      <w:r>
        <w:rPr>
          <w:szCs w:val="21"/>
        </w:rPr>
        <w:t xml:space="preserve">质资料</w:t>
      </w:r>
      <w:r>
        <w:rPr>
          <w:rFonts w:hint="eastAsia"/>
          <w:szCs w:val="21"/>
        </w:rPr>
        <w:t xml:space="preserve">（</w:t>
      </w:r>
      <w:r>
        <w:rPr>
          <w:szCs w:val="21"/>
        </w:rPr>
        <w:t xml:space="preserve">二份、需装订）及电子资料</w:t>
      </w:r>
      <w:r>
        <w:rPr>
          <w:rFonts w:hint="eastAsia"/>
          <w:szCs w:val="21"/>
        </w:rPr>
        <w:t xml:space="preserve">（以移动硬盘为媒质提交</w:t>
      </w:r>
      <w:r>
        <w:rPr>
          <w:rFonts w:hint="eastAsia"/>
          <w:szCs w:val="21"/>
        </w:rPr>
        <w:t xml:space="preserve">2</w:t>
      </w:r>
      <w:r>
        <w:rPr>
          <w:rFonts w:hint="eastAsia"/>
          <w:szCs w:val="21"/>
        </w:rPr>
        <w:t xml:space="preserve">套</w:t>
      </w:r>
      <w:r>
        <w:rPr>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八、验收</w:t>
      </w:r>
      <w:r/>
    </w:p>
    <w:p>
      <w:pPr>
        <w:ind w:firstLine="420"/>
        <w:spacing w:line="360" w:lineRule="auto"/>
        <w:rPr>
          <w:rFonts w:ascii="宋体" w:hAnsi="宋体"/>
          <w:szCs w:val="21"/>
        </w:rPr>
      </w:pPr>
      <w:r>
        <w:rPr>
          <w:rFonts w:hint="eastAsia" w:ascii="宋体" w:hAnsi="宋体"/>
          <w:szCs w:val="21"/>
        </w:rPr>
        <w:t xml:space="preserve">1.项目中标单位提交的最终成果需满足规范要求。质量检查合格后方可移交甲方，甲方组织项目验收。</w:t>
      </w:r>
      <w:r/>
    </w:p>
    <w:p>
      <w:pPr>
        <w:ind w:firstLine="420"/>
        <w:spacing w:line="360" w:lineRule="auto"/>
        <w:rPr>
          <w:rFonts w:ascii="宋体" w:hAnsi="宋体"/>
          <w:szCs w:val="21"/>
        </w:rPr>
      </w:pPr>
      <w:r>
        <w:rPr>
          <w:rFonts w:hint="eastAsia" w:ascii="宋体" w:hAnsi="宋体"/>
          <w:szCs w:val="21"/>
        </w:rPr>
        <w:t xml:space="preserve">2.对验收中出现的问题，监理方和甲方应在发现问题之日起</w:t>
      </w:r>
      <w:r>
        <w:rPr>
          <w:rFonts w:hint="eastAsia" w:ascii="宋体" w:hAnsi="宋体"/>
          <w:szCs w:val="21"/>
          <w:u w:val="single"/>
        </w:rPr>
        <w:t xml:space="preserve"> 3 </w:t>
      </w:r>
      <w:r>
        <w:rPr>
          <w:rFonts w:hint="eastAsia" w:ascii="宋体" w:hAnsi="宋体"/>
          <w:szCs w:val="21"/>
        </w:rPr>
        <w:t xml:space="preserve">日内向乙方提出书面异议，乙方在接到书面异议后，应当在</w:t>
      </w:r>
      <w:r>
        <w:rPr>
          <w:rFonts w:hint="eastAsia" w:ascii="宋体" w:hAnsi="宋体"/>
          <w:szCs w:val="21"/>
          <w:u w:val="single"/>
        </w:rPr>
        <w:t xml:space="preserve"> 3 </w:t>
      </w:r>
      <w:r>
        <w:rPr>
          <w:rFonts w:hint="eastAsia" w:ascii="宋体" w:hAnsi="宋体"/>
          <w:szCs w:val="21"/>
        </w:rPr>
        <w:t xml:space="preserve">日内负责处理。如果乙方在投标文件及竞争性谈判过程中做出的书面说明及承诺中，有明确保证的，适用其保证。</w:t>
      </w:r>
      <w:r/>
    </w:p>
    <w:p>
      <w:pPr>
        <w:ind w:firstLine="420"/>
        <w:spacing w:line="360" w:lineRule="auto"/>
        <w:rPr>
          <w:rFonts w:ascii="宋体" w:hAnsi="宋体"/>
          <w:szCs w:val="21"/>
        </w:rPr>
      </w:pPr>
      <w:r>
        <w:rPr>
          <w:rFonts w:hint="eastAsia" w:ascii="宋体" w:hAnsi="宋体"/>
          <w:szCs w:val="21"/>
        </w:rPr>
        <w:t xml:space="preserve">3.经双方共同验收，验收结果达不到要求的，监理方和甲方可以拒收，并可以解除合同。</w:t>
      </w:r>
      <w:r/>
    </w:p>
    <w:p>
      <w:pPr>
        <w:ind w:firstLine="420"/>
        <w:spacing w:line="360" w:lineRule="auto"/>
        <w:rPr>
          <w:rFonts w:ascii="宋体" w:hAnsi="宋体"/>
          <w:b/>
          <w:bCs/>
          <w:szCs w:val="21"/>
        </w:rPr>
      </w:pPr>
      <w:r>
        <w:rPr>
          <w:rFonts w:hint="eastAsia" w:ascii="宋体" w:hAnsi="宋体"/>
          <w:b/>
          <w:bCs/>
          <w:szCs w:val="21"/>
        </w:rPr>
        <w:t xml:space="preserve">九、</w:t>
      </w:r>
      <w:r>
        <w:rPr>
          <w:rFonts w:ascii="宋体" w:hAnsi="宋体"/>
          <w:b/>
          <w:bCs/>
          <w:szCs w:val="21"/>
        </w:rPr>
        <w:t xml:space="preserve">权利保证及保密</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在本合同生效日前业已存在的版权及其他知识产权应属于本合同生效前既拥有该等权利的一方。</w:t>
      </w:r>
      <w:r/>
    </w:p>
    <w:p>
      <w:pPr>
        <w:ind w:firstLine="420"/>
        <w:spacing w:line="360" w:lineRule="auto"/>
        <w:tabs>
          <w:tab w:val="left" w:pos="964" w:leader="none"/>
        </w:tabs>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任何一方均不可凭借本合同取得另一方此前所已经拥有且根据本合同不应被合理的推论为其已经同意转移的版权、专利、商业秘密、商标或其他知识产权的所有权。</w:t>
      </w:r>
      <w:r/>
    </w:p>
    <w:p>
      <w:pPr>
        <w:ind w:firstLine="420"/>
        <w:spacing w:line="360" w:lineRule="auto"/>
        <w:tabs>
          <w:tab w:val="left" w:pos="964"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成果归属清晰原则：全部及或任何部分的相关知识产权，包括相关权益，均归甲方所有。乙方有不可争</w:t>
      </w:r>
      <w:r>
        <w:rPr>
          <w:rFonts w:hint="eastAsia" w:ascii="宋体" w:hAnsi="宋体"/>
          <w:szCs w:val="21"/>
        </w:rPr>
        <w:t xml:space="preserve">议</w:t>
      </w:r>
      <w:r>
        <w:rPr>
          <w:rFonts w:ascii="宋体" w:hAnsi="宋体"/>
          <w:szCs w:val="21"/>
        </w:rPr>
        <w:t xml:space="preserve">的义务确保甲方依据本次采购所获得的知识产权不存在任何瑕疵并且可以不受限制地行使相关权利，包括各项延伸权利。若因此发生任何争</w:t>
      </w:r>
      <w:r>
        <w:rPr>
          <w:rFonts w:hint="eastAsia" w:ascii="宋体" w:hAnsi="宋体"/>
          <w:szCs w:val="21"/>
        </w:rPr>
        <w:t xml:space="preserve">议</w:t>
      </w:r>
      <w:r>
        <w:rPr>
          <w:rFonts w:ascii="宋体" w:hAnsi="宋体"/>
          <w:szCs w:val="21"/>
        </w:rPr>
        <w:t xml:space="preserve">均应当由乙方独自承担全部及/或任何责任，包括但不限于应当承担其自身及采购中心为排除任何争</w:t>
      </w:r>
      <w:r>
        <w:rPr>
          <w:rFonts w:hint="eastAsia" w:ascii="宋体" w:hAnsi="宋体"/>
          <w:szCs w:val="21"/>
        </w:rPr>
        <w:t xml:space="preserve">议</w:t>
      </w:r>
      <w:r>
        <w:rPr>
          <w:rFonts w:ascii="宋体" w:hAnsi="宋体"/>
          <w:szCs w:val="21"/>
        </w:rPr>
        <w:t xml:space="preserve">及/或瑕疵所应当或所需要支付的一切相关及/或由此引起的费用。</w:t>
      </w:r>
      <w:r/>
    </w:p>
    <w:p>
      <w:pPr>
        <w:ind w:firstLine="420"/>
        <w:spacing w:line="360" w:lineRule="auto"/>
        <w:tabs>
          <w:tab w:val="left" w:pos="964" w:leader="none"/>
        </w:tabs>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保护知识产权原则：乙方应当保证其有关参与本次采购相关的活动包括履行本次采购的任何行为，以及本次采购活动结束之后的任何涉及到本次采购的行为，均不会侵犯任何第三方的知识产权。若因此发生任何争</w:t>
      </w:r>
      <w:r>
        <w:rPr>
          <w:rFonts w:hint="eastAsia" w:ascii="宋体" w:hAnsi="宋体"/>
          <w:szCs w:val="21"/>
        </w:rPr>
        <w:t xml:space="preserve">议</w:t>
      </w:r>
      <w:r>
        <w:rPr>
          <w:rFonts w:ascii="宋体" w:hAnsi="宋体"/>
          <w:szCs w:val="21"/>
        </w:rPr>
        <w:t xml:space="preserve">、侵权，均应当由乙方独自承担全部及/或任何责任，包括但不限于应当承担其自身及采购</w:t>
      </w:r>
      <w:r>
        <w:rPr>
          <w:rFonts w:ascii="宋体" w:hAnsi="宋体"/>
          <w:szCs w:val="21"/>
        </w:rPr>
        <w:t xml:space="preserve">中心为排除任何争</w:t>
      </w:r>
      <w:r>
        <w:rPr>
          <w:rFonts w:hint="eastAsia" w:ascii="宋体" w:hAnsi="宋体"/>
          <w:szCs w:val="21"/>
        </w:rPr>
        <w:t xml:space="preserve">议</w:t>
      </w:r>
      <w:r>
        <w:rPr>
          <w:rFonts w:ascii="宋体" w:hAnsi="宋体"/>
          <w:szCs w:val="21"/>
        </w:rPr>
        <w:t xml:space="preserve">及/或赔偿侵权所应当或所需要支付的一切相关及/或由此引起的费用。</w:t>
      </w:r>
      <w:r/>
    </w:p>
    <w:p>
      <w:pPr>
        <w:ind w:firstLine="420"/>
        <w:spacing w:line="360" w:lineRule="auto"/>
        <w:tabs>
          <w:tab w:val="left" w:pos="964" w:leader="none"/>
        </w:tabs>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甲方将拥有其在本合同项下所从事的所有工作（包括各类纸质文档，电子文档及其他可交付物）中所包含的或与之相关的全部版权、专利、商业秘密、商标和其他知识产权以及所有权和其他权益。</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与本信息系统相关的</w:t>
      </w:r>
      <w:r>
        <w:rPr>
          <w:rFonts w:hint="eastAsia" w:ascii="宋体" w:hAnsi="宋体"/>
          <w:szCs w:val="21"/>
        </w:rPr>
        <w:t xml:space="preserve">，为此</w:t>
      </w:r>
      <w:r>
        <w:rPr>
          <w:rFonts w:ascii="宋体" w:hAnsi="宋体"/>
          <w:szCs w:val="21"/>
        </w:rPr>
        <w:t xml:space="preserve">项目开发</w:t>
      </w:r>
      <w:r>
        <w:rPr>
          <w:rFonts w:hint="eastAsia" w:ascii="宋体" w:hAnsi="宋体"/>
          <w:szCs w:val="21"/>
        </w:rPr>
        <w:t xml:space="preserve">并</w:t>
      </w:r>
      <w:r>
        <w:rPr>
          <w:rFonts w:ascii="宋体" w:hAnsi="宋体"/>
          <w:szCs w:val="21"/>
        </w:rPr>
        <w:t xml:space="preserve">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r/>
    </w:p>
    <w:p>
      <w:pPr>
        <w:ind w:firstLine="420"/>
        <w:spacing w:line="360" w:lineRule="auto"/>
        <w:tabs>
          <w:tab w:val="left" w:pos="573" w:leader="none"/>
        </w:tabs>
        <w:rPr>
          <w:rFonts w:ascii="宋体" w:hAnsi="宋体"/>
          <w:b/>
          <w:bCs/>
          <w:szCs w:val="21"/>
        </w:rPr>
      </w:pPr>
      <w:r>
        <w:rPr>
          <w:rFonts w:hint="eastAsia" w:ascii="宋体" w:hAnsi="宋体"/>
          <w:b/>
          <w:bCs/>
          <w:szCs w:val="21"/>
        </w:rPr>
        <w:t xml:space="preserve">十、</w:t>
      </w:r>
      <w:r>
        <w:rPr>
          <w:rFonts w:ascii="宋体" w:hAnsi="宋体"/>
          <w:b/>
          <w:bCs/>
          <w:szCs w:val="21"/>
        </w:rPr>
        <w:t xml:space="preserve">甲方义务</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甲方指派项目</w:t>
      </w:r>
      <w:r>
        <w:rPr>
          <w:rFonts w:hint="eastAsia" w:ascii="宋体" w:hAnsi="宋体"/>
          <w:szCs w:val="21"/>
        </w:rPr>
        <w:t xml:space="preserve">监理单位</w:t>
      </w:r>
      <w:r>
        <w:rPr>
          <w:rFonts w:ascii="宋体" w:hAnsi="宋体"/>
          <w:szCs w:val="21"/>
        </w:rPr>
        <w:t xml:space="preserve">作为项目</w:t>
      </w:r>
      <w:r>
        <w:rPr>
          <w:rFonts w:hint="eastAsia" w:ascii="宋体" w:hAnsi="宋体"/>
          <w:szCs w:val="21"/>
        </w:rPr>
        <w:t xml:space="preserve">监理人</w:t>
      </w:r>
      <w:r>
        <w:rPr>
          <w:rFonts w:ascii="宋体" w:hAnsi="宋体"/>
          <w:szCs w:val="21"/>
        </w:rPr>
        <w:t xml:space="preserve">，与乙方进行及时的联络并监督、协调</w:t>
      </w:r>
      <w:r>
        <w:rPr>
          <w:rFonts w:hint="eastAsia" w:ascii="宋体" w:hAnsi="宋体"/>
          <w:szCs w:val="21"/>
        </w:rPr>
        <w:t xml:space="preserve">普查</w:t>
      </w:r>
      <w:r>
        <w:rPr>
          <w:rFonts w:ascii="宋体" w:hAnsi="宋体"/>
          <w:szCs w:val="21"/>
        </w:rPr>
        <w:t xml:space="preserve">的</w:t>
      </w:r>
      <w:r>
        <w:rPr>
          <w:rFonts w:hint="eastAsia" w:ascii="宋体" w:hAnsi="宋体"/>
          <w:szCs w:val="21"/>
        </w:rPr>
        <w:t xml:space="preserve">实际</w:t>
      </w:r>
      <w:r>
        <w:rPr>
          <w:rFonts w:ascii="宋体" w:hAnsi="宋体"/>
          <w:szCs w:val="21"/>
        </w:rPr>
        <w:t xml:space="preserve">执行情况。</w:t>
      </w:r>
      <w:r/>
    </w:p>
    <w:p>
      <w:pPr>
        <w:ind w:firstLine="420"/>
        <w:spacing w:line="360" w:lineRule="auto"/>
        <w:rPr>
          <w:rFonts w:ascii="宋体" w:hAnsi="宋体"/>
          <w:szCs w:val="21"/>
        </w:rPr>
      </w:pPr>
      <w:r>
        <w:rPr>
          <w:rFonts w:hint="eastAsia" w:ascii="宋体" w:hAnsi="宋体"/>
          <w:szCs w:val="21"/>
        </w:rPr>
        <w:t xml:space="preserve">2.根据合同约定</w:t>
      </w:r>
      <w:r>
        <w:rPr>
          <w:rFonts w:ascii="宋体" w:hAnsi="宋体"/>
          <w:szCs w:val="21"/>
        </w:rPr>
        <w:t xml:space="preserve">支付费用。</w:t>
      </w:r>
      <w:r/>
    </w:p>
    <w:p>
      <w:pPr>
        <w:ind w:firstLine="420"/>
        <w:spacing w:line="360" w:lineRule="auto"/>
        <w:tabs>
          <w:tab w:val="left" w:pos="573" w:leader="none"/>
        </w:tabs>
        <w:rPr>
          <w:rFonts w:ascii="宋体" w:hAnsi="宋体"/>
          <w:b/>
          <w:bCs/>
          <w:szCs w:val="21"/>
        </w:rPr>
      </w:pPr>
      <w:r>
        <w:rPr>
          <w:rFonts w:hint="eastAsia" w:ascii="宋体" w:hAnsi="宋体"/>
          <w:b/>
          <w:bCs/>
          <w:szCs w:val="21"/>
        </w:rPr>
        <w:t xml:space="preserve">十一、</w:t>
      </w:r>
      <w:r>
        <w:rPr>
          <w:rFonts w:ascii="宋体" w:hAnsi="宋体"/>
          <w:b/>
          <w:bCs/>
          <w:szCs w:val="21"/>
        </w:rPr>
        <w:t xml:space="preserve">乙方义务</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乙方应及时履行合同一般性义务和技术文件中规定的具体义务。</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合同签订后一周内，乙方应组织资深的人员对甲方的需求进行详细分析，并向甲方提交分析结果。</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乙方将根据本合同的条款和条件，提供建设中具体描述的可交付物。</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乙方应根据技术文件中确定的交付时间表提供可交付物。</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乙方负责项目的日常管理工作，并对其成功负担全部责任。</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乙方根据甲方要求，在规定的时间内安排相应人员进入甲方指定的工作场所进行管理工作。乙方安排的人员在工作期间，必须服从甲方</w:t>
      </w:r>
      <w:r>
        <w:rPr>
          <w:rFonts w:hint="eastAsia" w:ascii="宋体" w:hAnsi="宋体"/>
          <w:szCs w:val="21"/>
        </w:rPr>
        <w:t xml:space="preserve">和监理方</w:t>
      </w:r>
      <w:r>
        <w:rPr>
          <w:rFonts w:ascii="宋体" w:hAnsi="宋体"/>
          <w:szCs w:val="21"/>
        </w:rPr>
        <w:t xml:space="preserve">的工作规定和安全管理制度。如果乙方工作人员不服从甲方</w:t>
      </w:r>
      <w:r>
        <w:rPr>
          <w:rFonts w:hint="eastAsia" w:ascii="宋体" w:hAnsi="宋体"/>
          <w:szCs w:val="21"/>
        </w:rPr>
        <w:t xml:space="preserve">和监理方</w:t>
      </w:r>
      <w:r>
        <w:rPr>
          <w:rFonts w:ascii="宋体" w:hAnsi="宋体"/>
          <w:szCs w:val="21"/>
        </w:rPr>
        <w:t xml:space="preserve">管理，造成严重后果，甲方</w:t>
      </w:r>
      <w:r>
        <w:rPr>
          <w:rFonts w:hint="eastAsia" w:ascii="宋体" w:hAnsi="宋体"/>
          <w:szCs w:val="21"/>
        </w:rPr>
        <w:t xml:space="preserve">和监理方</w:t>
      </w:r>
      <w:r>
        <w:rPr>
          <w:rFonts w:ascii="宋体" w:hAnsi="宋体"/>
          <w:szCs w:val="21"/>
        </w:rPr>
        <w:t xml:space="preserve">有权解除合同并提出索赔。乙方进场产生的费用由乙方自行负责。</w:t>
      </w:r>
      <w:r/>
    </w:p>
    <w:p>
      <w:pPr>
        <w:ind w:firstLine="420"/>
        <w:spacing w:line="360" w:lineRule="auto"/>
        <w:rPr>
          <w:rFonts w:ascii="宋体" w:hAnsi="宋体"/>
          <w:b/>
          <w:bCs/>
          <w:szCs w:val="21"/>
        </w:rPr>
      </w:pPr>
      <w:r>
        <w:rPr>
          <w:rFonts w:hint="eastAsia" w:ascii="宋体" w:hAnsi="宋体"/>
          <w:b/>
          <w:bCs/>
          <w:szCs w:val="21"/>
        </w:rPr>
        <w:t xml:space="preserve">十二、违约条款</w:t>
      </w:r>
      <w:r/>
    </w:p>
    <w:p>
      <w:pPr>
        <w:ind w:firstLine="420"/>
        <w:spacing w:line="360" w:lineRule="auto"/>
        <w:rPr>
          <w:rFonts w:ascii="宋体" w:hAnsi="宋体"/>
          <w:szCs w:val="21"/>
        </w:rPr>
      </w:pPr>
      <w:r>
        <w:rPr>
          <w:rFonts w:hint="eastAsia" w:ascii="宋体" w:hAnsi="宋体"/>
          <w:szCs w:val="21"/>
        </w:rPr>
        <w:t xml:space="preserve">对于双方应承担的违约责任，以《中华人民共和国民法典》和其它有关法律、法规规定为准，无相关规定的，双方协商解决。</w:t>
      </w:r>
      <w:r/>
    </w:p>
    <w:p>
      <w:pPr>
        <w:ind w:firstLine="420"/>
        <w:spacing w:line="360" w:lineRule="auto"/>
        <w:rPr>
          <w:rFonts w:ascii="宋体" w:hAnsi="宋体"/>
          <w:szCs w:val="21"/>
        </w:rPr>
      </w:pPr>
      <w:r>
        <w:rPr>
          <w:rFonts w:hint="eastAsia" w:ascii="宋体" w:hAnsi="宋体"/>
          <w:szCs w:val="21"/>
        </w:rPr>
        <w:t xml:space="preserve">按照本合同规定应该偿付的违约金、赔偿金等，应当在明确责任后</w:t>
      </w:r>
      <w:r>
        <w:rPr>
          <w:rFonts w:hint="eastAsia" w:ascii="宋体" w:hAnsi="宋体"/>
          <w:szCs w:val="21"/>
          <w:u w:val="single"/>
        </w:rPr>
        <w:t xml:space="preserve">30</w:t>
      </w:r>
      <w:r>
        <w:rPr>
          <w:rFonts w:hint="eastAsia" w:ascii="宋体" w:hAnsi="宋体"/>
          <w:szCs w:val="21"/>
        </w:rPr>
        <w:t xml:space="preserve">日内，按银行规定或双方商定的结算办法付清，否则按逾期付款处理。</w:t>
      </w:r>
      <w:r/>
    </w:p>
    <w:p>
      <w:pPr>
        <w:ind w:firstLine="420"/>
        <w:spacing w:line="360" w:lineRule="auto"/>
        <w:rPr>
          <w:rFonts w:ascii="宋体" w:hAnsi="宋体"/>
          <w:szCs w:val="21"/>
        </w:rPr>
      </w:pPr>
      <w:r>
        <w:rPr>
          <w:rFonts w:hint="eastAsia" w:ascii="宋体" w:hAnsi="宋体"/>
          <w:szCs w:val="21"/>
        </w:rPr>
        <w:t xml:space="preserve">甲方违约责任</w:t>
      </w:r>
      <w:r/>
    </w:p>
    <w:p>
      <w:pPr>
        <w:ind w:firstLine="284"/>
        <w:spacing w:line="360" w:lineRule="auto"/>
        <w:tabs>
          <w:tab w:val="left" w:pos="284" w:leader="none"/>
        </w:tabs>
        <w:rPr>
          <w:rFonts w:ascii="宋体" w:hAnsi="宋体"/>
          <w:szCs w:val="21"/>
        </w:rPr>
      </w:pPr>
      <w:r>
        <w:rPr>
          <w:rFonts w:hint="eastAsia" w:ascii="宋体" w:hAnsi="宋体"/>
          <w:szCs w:val="21"/>
        </w:rPr>
        <w:t xml:space="preserve">1.甲方如逾期付款，每逾期1日，按应付金额0.3‰支付违约金。</w:t>
      </w:r>
      <w:r/>
    </w:p>
    <w:p>
      <w:pPr>
        <w:ind w:firstLine="284"/>
        <w:spacing w:line="360" w:lineRule="auto"/>
        <w:tabs>
          <w:tab w:val="left" w:pos="284" w:leader="none"/>
        </w:tabs>
        <w:rPr>
          <w:rFonts w:ascii="宋体" w:hAnsi="宋体"/>
          <w:szCs w:val="21"/>
        </w:rPr>
      </w:pPr>
      <w:r>
        <w:rPr>
          <w:rFonts w:hint="eastAsia" w:ascii="宋体" w:hAnsi="宋体"/>
          <w:szCs w:val="21"/>
        </w:rPr>
        <w:t xml:space="preserve">2.甲方延迟验收，延迟验收期间发生的费用由甲方承担赔偿责任。</w:t>
      </w:r>
      <w:r/>
    </w:p>
    <w:p>
      <w:pPr>
        <w:ind w:firstLine="284"/>
        <w:spacing w:line="360" w:lineRule="auto"/>
        <w:tabs>
          <w:tab w:val="left" w:pos="284" w:leader="none"/>
        </w:tabs>
        <w:rPr>
          <w:rFonts w:ascii="宋体" w:hAnsi="宋体"/>
          <w:szCs w:val="21"/>
        </w:rPr>
      </w:pPr>
      <w:r>
        <w:rPr>
          <w:rFonts w:hint="eastAsia" w:ascii="宋体" w:hAnsi="宋体"/>
          <w:szCs w:val="21"/>
        </w:rPr>
        <w:t xml:space="preserve">3.如甲方违约，甲方应将履约保证金退给乙方。</w:t>
      </w:r>
      <w:r/>
    </w:p>
    <w:p>
      <w:pPr>
        <w:ind w:firstLine="284"/>
        <w:spacing w:line="360" w:lineRule="auto"/>
        <w:tabs>
          <w:tab w:val="left" w:pos="0" w:leader="none"/>
        </w:tabs>
        <w:rPr>
          <w:rFonts w:ascii="宋体" w:hAnsi="宋体"/>
          <w:szCs w:val="21"/>
        </w:rPr>
      </w:pPr>
      <w:r>
        <w:rPr>
          <w:rFonts w:hint="eastAsia" w:ascii="宋体" w:hAnsi="宋体"/>
          <w:szCs w:val="21"/>
        </w:rPr>
        <w:t xml:space="preserve">4.如甲方违约，双方未能就赔偿损失达成协议，引起诉讼或仲裁时，甲方除应赔偿对方经济损失外，还应承担对方因诉讼或仲裁所支付的律师代理费等相关费用。</w:t>
      </w:r>
      <w:r/>
    </w:p>
    <w:p>
      <w:pPr>
        <w:ind w:firstLine="420"/>
        <w:spacing w:line="360" w:lineRule="auto"/>
        <w:rPr>
          <w:rFonts w:ascii="宋体" w:hAnsi="宋体"/>
          <w:szCs w:val="21"/>
        </w:rPr>
      </w:pPr>
      <w:r>
        <w:rPr>
          <w:rFonts w:hint="eastAsia" w:ascii="宋体" w:hAnsi="宋体"/>
          <w:szCs w:val="21"/>
        </w:rPr>
        <w:t xml:space="preserve">乙方违约责任</w:t>
      </w:r>
      <w:r/>
    </w:p>
    <w:p>
      <w:pPr>
        <w:ind w:firstLine="420"/>
        <w:spacing w:line="360" w:lineRule="auto"/>
        <w:rPr>
          <w:rFonts w:ascii="宋体" w:hAnsi="宋体"/>
          <w:b/>
          <w:szCs w:val="21"/>
        </w:rPr>
      </w:pPr>
      <w:r>
        <w:rPr>
          <w:rFonts w:hint="eastAsia" w:ascii="宋体" w:hAnsi="宋体"/>
          <w:szCs w:val="21"/>
        </w:rPr>
        <w:t xml:space="preserve">1.</w:t>
      </w:r>
      <w:r>
        <w:rPr>
          <w:rFonts w:hint="eastAsia" w:ascii="宋体" w:hAnsi="宋体"/>
          <w:b/>
          <w:szCs w:val="21"/>
        </w:rPr>
        <w:t xml:space="preserve">工程质量不符合合同规定的依据和技术标准，负责无偿返工。由于返工造成逾期交付成果的，按</w:t>
      </w:r>
      <w:r>
        <w:rPr>
          <w:rFonts w:hint="eastAsia" w:ascii="宋体" w:hAnsi="宋体"/>
          <w:b/>
          <w:szCs w:val="21"/>
        </w:rPr>
        <w:t xml:space="preserve">延误工期偿付逾期违约金。若返工后还无法通过验收，发包人有权单方解除合同，追回所付工程款，承包人应按本合同工程款总额的30%赔偿发包人的损失。</w:t>
      </w:r>
      <w:r/>
    </w:p>
    <w:p>
      <w:pPr>
        <w:ind w:firstLine="420"/>
        <w:spacing w:line="360" w:lineRule="auto"/>
        <w:rPr>
          <w:rFonts w:ascii="宋体" w:hAnsi="宋体"/>
          <w:b/>
          <w:szCs w:val="21"/>
        </w:rPr>
      </w:pPr>
      <w:r>
        <w:rPr>
          <w:rFonts w:hint="eastAsia" w:ascii="宋体" w:hAnsi="宋体"/>
          <w:b/>
          <w:szCs w:val="21"/>
        </w:rPr>
        <w:t xml:space="preserve">2.乙方延迟交付，每延迟1日，按应交付总额</w:t>
      </w:r>
      <w:r>
        <w:rPr>
          <w:rFonts w:ascii="宋体" w:hAnsi="宋体"/>
          <w:b/>
          <w:szCs w:val="21"/>
        </w:rPr>
        <w:t xml:space="preserve">10</w:t>
      </w:r>
      <w:r>
        <w:rPr>
          <w:rFonts w:hint="eastAsia" w:ascii="宋体" w:hAnsi="宋体"/>
          <w:b/>
          <w:szCs w:val="21"/>
        </w:rPr>
        <w:t xml:space="preserve">‰支付违约金。</w:t>
      </w:r>
      <w:r/>
    </w:p>
    <w:p>
      <w:pPr>
        <w:ind w:firstLine="420"/>
        <w:spacing w:line="360" w:lineRule="auto"/>
        <w:tabs>
          <w:tab w:val="left" w:pos="1146" w:leader="none"/>
        </w:tabs>
        <w:rPr>
          <w:rFonts w:ascii="宋体" w:hAnsi="宋体"/>
          <w:szCs w:val="21"/>
        </w:rPr>
      </w:pPr>
      <w:r>
        <w:rPr>
          <w:rFonts w:hint="eastAsia" w:ascii="宋体" w:hAnsi="宋体"/>
          <w:szCs w:val="21"/>
        </w:rPr>
        <w:t xml:space="preserve">3.乙方不按期履行合同，并经甲方提示后30日内仍不履行合同的，甲方有权解除合同，乙方要承担相应的赔偿责任。</w:t>
      </w:r>
      <w:r/>
    </w:p>
    <w:p>
      <w:pPr>
        <w:ind w:firstLine="420"/>
        <w:spacing w:line="360" w:lineRule="auto"/>
        <w:rPr>
          <w:rFonts w:ascii="宋体" w:hAnsi="宋体"/>
          <w:szCs w:val="21"/>
        </w:rPr>
      </w:pPr>
      <w:r>
        <w:rPr>
          <w:rFonts w:hint="eastAsia" w:ascii="宋体" w:hAnsi="宋体"/>
          <w:szCs w:val="21"/>
        </w:rPr>
        <w:t xml:space="preserve">4.如乙方违约，甲方有权扣除乙方履约保证金，履约保证金不足部分，甲方保留追索的权利。</w:t>
      </w:r>
      <w:r/>
    </w:p>
    <w:p>
      <w:pPr>
        <w:ind w:firstLine="420"/>
        <w:spacing w:line="360" w:lineRule="auto"/>
        <w:rPr>
          <w:rFonts w:ascii="宋体" w:hAnsi="宋体"/>
          <w:szCs w:val="21"/>
        </w:rPr>
      </w:pPr>
      <w:r>
        <w:rPr>
          <w:rFonts w:hint="eastAsia" w:ascii="宋体" w:hAnsi="宋体"/>
          <w:szCs w:val="21"/>
        </w:rPr>
        <w:t xml:space="preserve">5.如乙方违约，双方未能就赔偿损失达成协议，引起诉讼或仲裁时，乙方除应赔偿对方经济损失外，还应承担对方因诉讼或仲裁所支付的律师代理费等相关费用。</w:t>
      </w:r>
      <w:r/>
    </w:p>
    <w:p>
      <w:pPr>
        <w:ind w:firstLine="420"/>
        <w:spacing w:line="360" w:lineRule="auto"/>
        <w:rPr>
          <w:rFonts w:ascii="宋体" w:hAnsi="宋体"/>
          <w:szCs w:val="21"/>
        </w:rPr>
      </w:pPr>
      <w:r>
        <w:rPr>
          <w:rFonts w:hint="eastAsia" w:ascii="宋体" w:hAnsi="宋体"/>
          <w:szCs w:val="21"/>
        </w:rPr>
        <w:t xml:space="preserve">6.承包人不得将本项目的任何部分转包给其他任何单位和个人。若擅自转包本合同标的，发包人有权解除合同，并追回所付工程款，承包人应按本合同工程款总额的30%赔偿发包人的损失。</w:t>
      </w:r>
      <w:r/>
    </w:p>
    <w:p>
      <w:pPr>
        <w:ind w:firstLine="420"/>
        <w:spacing w:line="360" w:lineRule="auto"/>
        <w:rPr>
          <w:rFonts w:ascii="宋体" w:hAnsi="宋体"/>
          <w:szCs w:val="21"/>
        </w:rPr>
      </w:pPr>
      <w:r>
        <w:rPr>
          <w:rFonts w:hint="eastAsia" w:ascii="宋体" w:hAnsi="宋体"/>
          <w:szCs w:val="21"/>
        </w:rPr>
        <w:t xml:space="preserve">7.乙方招标文件呈报的装备与实际装备不一致，一经发现，算乙方违约，甲方有权对乙方的行为做出处罚，情节严重的话，甲方有权解除和乙方的合同。</w:t>
      </w:r>
      <w:r/>
    </w:p>
    <w:p>
      <w:pPr>
        <w:ind w:firstLine="420"/>
        <w:spacing w:line="360" w:lineRule="auto"/>
        <w:rPr>
          <w:rFonts w:ascii="宋体" w:hAnsi="宋体"/>
          <w:szCs w:val="21"/>
        </w:rPr>
      </w:pPr>
      <w:r>
        <w:rPr>
          <w:rFonts w:hint="eastAsia" w:ascii="宋体" w:hAnsi="宋体"/>
          <w:szCs w:val="21"/>
        </w:rPr>
        <w:t xml:space="preserve">8.乙方应该接受甲方委派的项目监理单位的监理督察。项目监理单位作为甲方的监督检查机构，有权对乙方的普查工作进行监督检查。甲方对监理方的授权内容，乙方应完全接受。</w:t>
      </w:r>
      <w:r/>
    </w:p>
    <w:p>
      <w:pPr>
        <w:ind w:firstLine="420"/>
        <w:spacing w:line="360" w:lineRule="auto"/>
        <w:rPr>
          <w:rFonts w:ascii="宋体" w:hAnsi="宋体"/>
          <w:szCs w:val="21"/>
        </w:rPr>
      </w:pPr>
      <w:r>
        <w:rPr>
          <w:rFonts w:hint="eastAsia" w:ascii="宋体" w:hAnsi="宋体"/>
          <w:szCs w:val="21"/>
        </w:rPr>
        <w:t xml:space="preserve">9.如乙方的成果经监理方检查，不符合甲方的验收要求，甲方有权拒绝支付乙方工程进度款。情节严重的话，甲方有权解除和乙方的合同。</w:t>
      </w:r>
      <w:r/>
    </w:p>
    <w:p>
      <w:pPr>
        <w:ind w:firstLine="420"/>
        <w:spacing w:line="360" w:lineRule="auto"/>
        <w:rPr>
          <w:rFonts w:ascii="宋体" w:hAnsi="宋体"/>
          <w:szCs w:val="21"/>
        </w:rPr>
      </w:pPr>
      <w:r>
        <w:rPr>
          <w:rFonts w:hint="eastAsia" w:ascii="宋体" w:hAnsi="宋体"/>
          <w:szCs w:val="21"/>
        </w:rPr>
        <w:t xml:space="preserve">10.承包人应加强作业人员的安全意识教育，杜绝各种安全事故隐患。在现场作业时，须穿戴有安全标志的衣（帽），并在架设的仪器旁设置明显的警示标志，确保工作人员的人身安全和仪器设备的安全。若发生任何安全事故，均由承包人自行负责</w:t>
      </w:r>
      <w:r/>
    </w:p>
    <w:p>
      <w:pPr>
        <w:ind w:firstLine="420"/>
        <w:spacing w:line="360" w:lineRule="auto"/>
        <w:rPr>
          <w:rFonts w:ascii="宋体" w:hAnsi="宋体"/>
          <w:szCs w:val="21"/>
        </w:rPr>
      </w:pPr>
      <w:r>
        <w:rPr>
          <w:rFonts w:hint="eastAsia" w:ascii="宋体" w:hAnsi="宋体"/>
          <w:szCs w:val="21"/>
        </w:rPr>
        <w:t xml:space="preserve">11.在合同期内和合同终止后，承包人应负责所有成果、资料的保密，非经发包人书面认可，不得向任何人以任何方式提供任何资料，否则发包人有权单方解除合同，并追回所付工程款。承包人提交成果后十日内，应清除全部数据，并退回全部原始资料，否则，发包人有权要求承包人按本合同工程款总额的20%赔偿损失，并追究其法律责任。</w:t>
      </w:r>
      <w:r/>
    </w:p>
    <w:p>
      <w:pPr>
        <w:ind w:firstLine="420"/>
        <w:spacing w:line="360" w:lineRule="auto"/>
        <w:rPr>
          <w:rFonts w:ascii="宋体" w:hAnsi="宋体"/>
          <w:b/>
          <w:bCs/>
          <w:szCs w:val="21"/>
        </w:rPr>
      </w:pPr>
      <w:r>
        <w:rPr>
          <w:rFonts w:hint="eastAsia" w:ascii="宋体" w:hAnsi="宋体"/>
          <w:b/>
          <w:bCs/>
          <w:szCs w:val="21"/>
        </w:rPr>
        <w:t xml:space="preserve">十三、</w:t>
      </w:r>
      <w:r>
        <w:rPr>
          <w:rFonts w:ascii="宋体" w:hAnsi="宋体"/>
          <w:b/>
          <w:bCs/>
          <w:szCs w:val="21"/>
        </w:rPr>
        <w:t xml:space="preserve">人员变更</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甲方不允许乙方在项目建设过程中更换项目经理，如果乙方由于无法控制的原因，必须变更项目经理时，</w:t>
      </w:r>
      <w:r>
        <w:rPr>
          <w:rFonts w:hint="eastAsia" w:ascii="宋体" w:hAnsi="宋体"/>
          <w:szCs w:val="21"/>
        </w:rPr>
        <w:t xml:space="preserve">首先应取得甲方书面同意，</w:t>
      </w:r>
      <w:r>
        <w:rPr>
          <w:rFonts w:ascii="宋体" w:hAnsi="宋体"/>
          <w:szCs w:val="21"/>
        </w:rPr>
        <w:t xml:space="preserve">乙方应提供一名具有同等或更高资历的人员替换该职位。</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甲方不允许乙方在项目建设过程中更换项目主要技术负责人，如果乙方由于无法控制的原因，必须变更项目主要技术负责人时，</w:t>
      </w:r>
      <w:r>
        <w:rPr>
          <w:rFonts w:hint="eastAsia" w:ascii="宋体" w:hAnsi="宋体"/>
          <w:szCs w:val="21"/>
        </w:rPr>
        <w:t xml:space="preserve">首先应取得甲方书面同意，</w:t>
      </w:r>
      <w:r>
        <w:rPr>
          <w:rFonts w:ascii="宋体" w:hAnsi="宋体"/>
          <w:szCs w:val="21"/>
        </w:rPr>
        <w:t xml:space="preserve">乙方应提供一名具有同等或更高资历的人员替换该职位。</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如果甲方发现乙方项目经理或主要技术负责人存在以下问题，甲方有权书面要求乙方更换该人员。乙方在收到甲方书面通知后，必须及时更换该人员。此外，新更换人员的资历应预先受到甲方认可。</w:t>
      </w:r>
      <w:r/>
    </w:p>
    <w:p>
      <w:pPr>
        <w:ind w:firstLine="420"/>
        <w:spacing w:line="360" w:lineRule="auto"/>
        <w:rPr>
          <w:rFonts w:ascii="宋体" w:hAnsi="宋体"/>
          <w:szCs w:val="21"/>
        </w:rPr>
      </w:pPr>
      <w:r>
        <w:rPr>
          <w:rFonts w:ascii="宋体" w:hAnsi="宋体"/>
          <w:szCs w:val="21"/>
        </w:rPr>
        <w:t xml:space="preserve">（1）该人员被发现犯有严重的错误或被指控有犯罪行为；</w:t>
      </w:r>
      <w:r/>
    </w:p>
    <w:p>
      <w:pPr>
        <w:ind w:firstLine="420"/>
        <w:spacing w:line="360" w:lineRule="auto"/>
        <w:rPr>
          <w:rFonts w:ascii="宋体" w:hAnsi="宋体"/>
          <w:szCs w:val="21"/>
        </w:rPr>
      </w:pPr>
      <w:r>
        <w:rPr>
          <w:rFonts w:ascii="宋体" w:hAnsi="宋体"/>
          <w:szCs w:val="21"/>
        </w:rPr>
        <w:t xml:space="preserve">（2）有充分资料显示该人员能力与表现无法胜任承担的工作任务。</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所有人员的变更均不影响合同的价格及合同工期。</w:t>
      </w:r>
      <w:r/>
    </w:p>
    <w:p>
      <w:pPr>
        <w:ind w:firstLine="420"/>
        <w:spacing w:line="360" w:lineRule="auto"/>
        <w:rPr>
          <w:rFonts w:ascii="宋体" w:hAnsi="宋体"/>
          <w:b/>
          <w:bCs/>
          <w:szCs w:val="21"/>
        </w:rPr>
      </w:pPr>
      <w:r>
        <w:rPr>
          <w:rFonts w:ascii="宋体" w:hAnsi="宋体"/>
          <w:b/>
          <w:bCs/>
          <w:szCs w:val="21"/>
        </w:rPr>
        <w:t xml:space="preserve">十四</w:t>
      </w:r>
      <w:r>
        <w:rPr>
          <w:rFonts w:hint="eastAsia" w:ascii="宋体" w:hAnsi="宋体"/>
          <w:b/>
          <w:bCs/>
          <w:szCs w:val="21"/>
        </w:rPr>
        <w:t xml:space="preserve">、</w:t>
      </w:r>
      <w:r>
        <w:rPr>
          <w:rFonts w:ascii="宋体" w:hAnsi="宋体"/>
          <w:b/>
          <w:bCs/>
          <w:szCs w:val="21"/>
        </w:rPr>
        <w:t xml:space="preserve">合同的转让</w:t>
      </w:r>
      <w:r/>
    </w:p>
    <w:p>
      <w:pPr>
        <w:ind w:firstLine="420"/>
        <w:spacing w:line="360" w:lineRule="auto"/>
        <w:rPr>
          <w:rFonts w:ascii="宋体" w:hAnsi="宋体"/>
          <w:szCs w:val="21"/>
        </w:rPr>
      </w:pPr>
      <w:r>
        <w:rPr>
          <w:rFonts w:ascii="宋体" w:hAnsi="宋体"/>
          <w:szCs w:val="21"/>
        </w:rPr>
        <w:t xml:space="preserve">除甲方书面同意外，乙方不得将其合同项下的权利义务部分或全部转让给第三方。</w:t>
      </w:r>
      <w:r/>
    </w:p>
    <w:p>
      <w:pPr>
        <w:ind w:firstLine="420"/>
        <w:spacing w:line="360" w:lineRule="auto"/>
        <w:rPr>
          <w:rFonts w:ascii="宋体" w:hAnsi="宋体"/>
          <w:b/>
          <w:bCs/>
          <w:szCs w:val="21"/>
        </w:rPr>
      </w:pPr>
      <w:r>
        <w:rPr>
          <w:rFonts w:hint="eastAsia" w:ascii="宋体" w:hAnsi="宋体"/>
          <w:b/>
          <w:bCs/>
          <w:szCs w:val="21"/>
        </w:rPr>
        <w:t xml:space="preserve">十五、不可抗力条款</w:t>
      </w:r>
      <w:r/>
    </w:p>
    <w:p>
      <w:pPr>
        <w:ind w:firstLine="420"/>
        <w:spacing w:line="360" w:lineRule="auto"/>
        <w:rPr>
          <w:rFonts w:ascii="宋体" w:hAnsi="宋体"/>
          <w:szCs w:val="21"/>
        </w:rPr>
      </w:pPr>
      <w:r>
        <w:rPr>
          <w:rFonts w:hint="eastAsia" w:ascii="宋体" w:hAnsi="宋体"/>
          <w:szCs w:val="21"/>
        </w:rPr>
        <w:t xml:space="preserve">因不可抗力致使一方不能及时或完全履行合同的，应及时通知项目监理方和甲方，双方互不承担责任，并在15天内提供有关不可抗力的相应证明。</w:t>
      </w:r>
      <w:r/>
    </w:p>
    <w:p>
      <w:pPr>
        <w:ind w:firstLine="420"/>
        <w:spacing w:line="360" w:lineRule="auto"/>
        <w:rPr>
          <w:rFonts w:ascii="宋体" w:hAnsi="宋体"/>
          <w:szCs w:val="21"/>
        </w:rPr>
      </w:pPr>
      <w:r>
        <w:rPr>
          <w:rFonts w:hint="eastAsia" w:ascii="宋体" w:hAnsi="宋体"/>
          <w:szCs w:val="21"/>
        </w:rPr>
        <w:t xml:space="preserve">合同未履行部分是否继续履行、如何履行等问题，可由双方协商解决，并以书面形式报昆山市市政府采购管理办公室审核后确定。</w:t>
      </w:r>
      <w:r/>
    </w:p>
    <w:p>
      <w:pPr>
        <w:ind w:firstLine="420"/>
        <w:spacing w:line="360" w:lineRule="auto"/>
        <w:rPr>
          <w:rFonts w:ascii="宋体" w:hAnsi="宋体"/>
          <w:b/>
          <w:bCs/>
          <w:szCs w:val="21"/>
        </w:rPr>
      </w:pPr>
      <w:r>
        <w:rPr>
          <w:rFonts w:ascii="宋体" w:hAnsi="宋体"/>
          <w:b/>
          <w:bCs/>
          <w:szCs w:val="21"/>
        </w:rPr>
        <w:t xml:space="preserve">十六</w:t>
      </w:r>
      <w:r>
        <w:rPr>
          <w:rFonts w:hint="eastAsia" w:ascii="宋体" w:hAnsi="宋体"/>
          <w:b/>
          <w:bCs/>
          <w:szCs w:val="21"/>
        </w:rPr>
        <w:t xml:space="preserve">、</w:t>
      </w:r>
      <w:r>
        <w:rPr>
          <w:rFonts w:ascii="宋体" w:hAnsi="宋体"/>
          <w:b/>
          <w:bCs/>
          <w:szCs w:val="21"/>
        </w:rPr>
        <w:t xml:space="preserve">合同的变更、中止</w:t>
      </w:r>
      <w:r/>
    </w:p>
    <w:p>
      <w:pPr>
        <w:ind w:firstLine="420"/>
        <w:spacing w:line="360" w:lineRule="auto"/>
        <w:rPr>
          <w:rFonts w:ascii="宋体" w:hAnsi="宋体"/>
          <w:szCs w:val="21"/>
        </w:rPr>
      </w:pPr>
      <w:r>
        <w:rPr>
          <w:rFonts w:ascii="宋体" w:hAnsi="宋体"/>
          <w:szCs w:val="21"/>
        </w:rPr>
        <w:t xml:space="preserve">本合同一经签订，合同双方不得擅自变更或中止合同，除非合同的继续履行将损害国家利益和社会公共利益。</w:t>
      </w:r>
      <w:r/>
    </w:p>
    <w:p>
      <w:pPr>
        <w:ind w:firstLine="420"/>
        <w:spacing w:line="360" w:lineRule="auto"/>
        <w:rPr>
          <w:rFonts w:ascii="宋体" w:hAnsi="宋体"/>
          <w:b/>
          <w:bCs/>
          <w:szCs w:val="21"/>
        </w:rPr>
      </w:pPr>
      <w:r>
        <w:rPr>
          <w:rFonts w:ascii="宋体" w:hAnsi="宋体"/>
          <w:b/>
          <w:bCs/>
          <w:szCs w:val="21"/>
        </w:rPr>
        <w:t xml:space="preserve">十七</w:t>
      </w:r>
      <w:r>
        <w:rPr>
          <w:rFonts w:hint="eastAsia" w:ascii="宋体" w:hAnsi="宋体"/>
          <w:b/>
          <w:bCs/>
          <w:szCs w:val="21"/>
        </w:rPr>
        <w:t xml:space="preserve">、</w:t>
      </w:r>
      <w:r>
        <w:rPr>
          <w:rFonts w:ascii="宋体" w:hAnsi="宋体"/>
          <w:b/>
          <w:bCs/>
          <w:szCs w:val="21"/>
        </w:rPr>
        <w:t xml:space="preserve">合同的终止</w:t>
      </w:r>
      <w:r/>
    </w:p>
    <w:p>
      <w:pPr>
        <w:ind w:firstLine="420"/>
        <w:spacing w:line="360" w:lineRule="auto"/>
        <w:rPr>
          <w:rFonts w:ascii="宋体" w:hAnsi="宋体"/>
          <w:szCs w:val="21"/>
        </w:rPr>
      </w:pPr>
      <w:r>
        <w:rPr>
          <w:rFonts w:ascii="宋体" w:hAnsi="宋体"/>
          <w:szCs w:val="21"/>
        </w:rPr>
        <w:t xml:space="preserve">本合同因下列原因而终止：</w:t>
      </w:r>
      <w:r/>
    </w:p>
    <w:p>
      <w:pPr>
        <w:ind w:firstLine="420"/>
        <w:spacing w:line="360" w:lineRule="auto"/>
        <w:rPr>
          <w:rFonts w:ascii="宋体" w:hAnsi="宋体"/>
          <w:szCs w:val="21"/>
        </w:rPr>
      </w:pPr>
      <w:r>
        <w:rPr>
          <w:rFonts w:ascii="宋体" w:hAnsi="宋体"/>
          <w:szCs w:val="21"/>
        </w:rPr>
        <w:t xml:space="preserve">（1）本合同正常履行完毕；</w:t>
      </w:r>
      <w:r/>
    </w:p>
    <w:p>
      <w:pPr>
        <w:ind w:firstLine="420"/>
        <w:spacing w:line="360" w:lineRule="auto"/>
        <w:rPr>
          <w:rFonts w:ascii="宋体" w:hAnsi="宋体"/>
          <w:szCs w:val="21"/>
        </w:rPr>
      </w:pPr>
      <w:r>
        <w:rPr>
          <w:rFonts w:ascii="宋体" w:hAnsi="宋体"/>
          <w:szCs w:val="21"/>
        </w:rPr>
        <w:t xml:space="preserve">（2）因不可抗力导致本合同无法履行或履行不必要；</w:t>
      </w:r>
      <w:r/>
    </w:p>
    <w:p>
      <w:pPr>
        <w:ind w:firstLine="420"/>
        <w:spacing w:line="360" w:lineRule="auto"/>
        <w:rPr>
          <w:rFonts w:ascii="宋体" w:hAnsi="宋体"/>
          <w:szCs w:val="21"/>
        </w:rPr>
      </w:pPr>
      <w:r>
        <w:rPr>
          <w:rFonts w:ascii="宋体" w:hAnsi="宋体"/>
          <w:szCs w:val="21"/>
        </w:rPr>
        <w:t xml:space="preserve">（3）任何一方行使解除权解除本合同；</w:t>
      </w:r>
      <w:r/>
    </w:p>
    <w:p>
      <w:pPr>
        <w:ind w:firstLine="420"/>
        <w:spacing w:line="360" w:lineRule="auto"/>
        <w:rPr>
          <w:rFonts w:ascii="宋体" w:hAnsi="宋体"/>
          <w:szCs w:val="21"/>
        </w:rPr>
      </w:pPr>
      <w:r>
        <w:rPr>
          <w:rFonts w:ascii="宋体" w:hAnsi="宋体"/>
          <w:szCs w:val="21"/>
        </w:rPr>
        <w:t xml:space="preserve">（4）合同的继续履行将损害国家利益和社会公共利益。</w:t>
      </w:r>
      <w:r/>
    </w:p>
    <w:p>
      <w:pPr>
        <w:ind w:firstLine="420"/>
        <w:spacing w:line="360" w:lineRule="auto"/>
        <w:tabs>
          <w:tab w:val="left" w:pos="573" w:leader="none"/>
        </w:tabs>
        <w:rPr>
          <w:rFonts w:ascii="宋体" w:hAnsi="宋体"/>
          <w:b/>
          <w:bCs/>
          <w:szCs w:val="21"/>
        </w:rPr>
      </w:pPr>
      <w:r>
        <w:rPr>
          <w:rFonts w:hint="eastAsia" w:ascii="宋体" w:hAnsi="宋体"/>
          <w:b/>
          <w:bCs/>
          <w:szCs w:val="21"/>
        </w:rPr>
        <w:t xml:space="preserve">十八、售后服务</w:t>
      </w:r>
      <w:r/>
    </w:p>
    <w:p>
      <w:pPr>
        <w:ind w:firstLine="420"/>
        <w:spacing w:line="360" w:lineRule="auto"/>
        <w:rPr>
          <w:rFonts w:ascii="宋体" w:hAnsi="宋体"/>
          <w:szCs w:val="21"/>
        </w:rPr>
      </w:pPr>
      <w:r>
        <w:rPr>
          <w:rFonts w:hint="eastAsia" w:ascii="宋体" w:hAnsi="宋体"/>
          <w:szCs w:val="21"/>
        </w:rPr>
        <w:t xml:space="preserve">1.乙方应按招标文件、投标文件及乙方在公开招标过程中做出的书面说明或承诺提供及时、快速、优质的服务。</w:t>
      </w:r>
      <w:r/>
    </w:p>
    <w:p>
      <w:pPr>
        <w:ind w:firstLine="420"/>
        <w:spacing w:line="360" w:lineRule="auto"/>
        <w:rPr>
          <w:rFonts w:ascii="宋体" w:hAnsi="宋体"/>
          <w:szCs w:val="21"/>
        </w:rPr>
      </w:pPr>
      <w:r>
        <w:rPr>
          <w:rFonts w:hint="eastAsia" w:ascii="宋体" w:hAnsi="宋体"/>
          <w:szCs w:val="21"/>
        </w:rPr>
        <w:t xml:space="preserve">2.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p>
    <w:p>
      <w:pPr>
        <w:ind w:firstLine="420"/>
        <w:spacing w:line="360" w:lineRule="auto"/>
        <w:rPr>
          <w:rFonts w:ascii="宋体" w:hAnsi="宋体"/>
          <w:szCs w:val="21"/>
        </w:rPr>
      </w:pPr>
      <w:r>
        <w:rPr>
          <w:rFonts w:hint="eastAsia" w:ascii="宋体" w:hAnsi="宋体"/>
          <w:szCs w:val="21"/>
        </w:rPr>
        <w:t xml:space="preserve">3.投标人</w:t>
      </w:r>
      <w:r>
        <w:rPr>
          <w:rFonts w:ascii="宋体" w:hAnsi="宋体"/>
          <w:szCs w:val="21"/>
        </w:rPr>
        <w:t xml:space="preserve">应严格遵守服务合约</w:t>
      </w:r>
      <w:r>
        <w:rPr>
          <w:rFonts w:hint="eastAsia" w:ascii="宋体" w:hAnsi="宋体"/>
          <w:szCs w:val="21"/>
        </w:rPr>
        <w:t xml:space="preserve">，项目完成以后，如招标单位有需要中标单位配合的服务，中标单位必须予以配合，协助招标单位完善项目内容</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4.向客户提供有效的技术支援工具（数据采集软件工具和数据处理软件工具）</w:t>
      </w:r>
      <w:r/>
    </w:p>
    <w:p>
      <w:pPr>
        <w:ind w:firstLine="420"/>
        <w:spacing w:line="360" w:lineRule="auto"/>
        <w:rPr>
          <w:rFonts w:ascii="宋体" w:hAnsi="宋体"/>
          <w:szCs w:val="21"/>
        </w:rPr>
      </w:pPr>
      <w:r>
        <w:rPr>
          <w:rFonts w:hint="eastAsia" w:ascii="宋体" w:hAnsi="宋体"/>
          <w:szCs w:val="21"/>
        </w:rPr>
        <w:t xml:space="preserve">5.其他服务和约定的内容：</w:t>
      </w:r>
      <w:r/>
    </w:p>
    <w:p>
      <w:pPr>
        <w:ind w:firstLine="420"/>
        <w:spacing w:line="360" w:lineRule="auto"/>
        <w:rPr>
          <w:rFonts w:ascii="宋体" w:hAnsi="宋体"/>
          <w:b/>
          <w:bCs/>
          <w:szCs w:val="21"/>
        </w:rPr>
      </w:pPr>
      <w:r>
        <w:rPr>
          <w:rFonts w:hint="eastAsia" w:ascii="宋体" w:hAnsi="宋体"/>
          <w:b/>
          <w:bCs/>
          <w:szCs w:val="21"/>
        </w:rPr>
        <w:t xml:space="preserve">十九、争议的解决方式</w:t>
      </w:r>
      <w:r/>
    </w:p>
    <w:p>
      <w:pPr>
        <w:ind w:firstLine="420"/>
        <w:spacing w:line="360" w:lineRule="auto"/>
        <w:rPr>
          <w:rFonts w:ascii="宋体" w:hAnsi="宋体"/>
          <w:szCs w:val="21"/>
        </w:rPr>
      </w:pPr>
      <w:r>
        <w:rPr>
          <w:rFonts w:hint="eastAsia" w:ascii="宋体" w:hAnsi="宋体"/>
          <w:szCs w:val="21"/>
        </w:rPr>
        <w:t xml:space="preserve">合同发生纠纷时，双方应协商解决，协商不成可以采用以下方式解决：提交本地仲裁委员会仲裁。 </w:t>
      </w:r>
      <w:r/>
    </w:p>
    <w:p>
      <w:pPr>
        <w:ind w:firstLine="420"/>
        <w:spacing w:line="360" w:lineRule="auto"/>
        <w:rPr>
          <w:rFonts w:ascii="宋体" w:hAnsi="宋体"/>
          <w:b/>
          <w:bCs/>
          <w:szCs w:val="21"/>
        </w:rPr>
      </w:pPr>
      <w:r>
        <w:rPr>
          <w:rFonts w:hint="eastAsia" w:ascii="宋体" w:hAnsi="宋体"/>
          <w:b/>
          <w:bCs/>
          <w:szCs w:val="21"/>
        </w:rPr>
        <w:t xml:space="preserve">二十、补充协议</w:t>
      </w:r>
      <w:r/>
    </w:p>
    <w:p>
      <w:pPr>
        <w:ind w:firstLine="420"/>
        <w:spacing w:line="360" w:lineRule="auto"/>
        <w:rPr>
          <w:rFonts w:ascii="宋体" w:hAnsi="宋体"/>
          <w:szCs w:val="21"/>
        </w:rPr>
      </w:pPr>
      <w:r>
        <w:rPr>
          <w:rFonts w:hint="eastAsia" w:ascii="宋体" w:hAnsi="宋体"/>
          <w:szCs w:val="21"/>
        </w:rPr>
        <w:t xml:space="preserve">合同未尽事宜，经双方协商可签订补充协议，所签订的补充协议与本合同具有同等的法律效力。 </w:t>
      </w:r>
      <w:r/>
    </w:p>
    <w:p>
      <w:pPr>
        <w:ind w:firstLine="420"/>
        <w:spacing w:line="360" w:lineRule="auto"/>
        <w:rPr>
          <w:rFonts w:ascii="宋体" w:hAnsi="宋体"/>
          <w:b/>
          <w:bCs/>
          <w:szCs w:val="21"/>
        </w:rPr>
      </w:pPr>
      <w:r>
        <w:rPr>
          <w:rFonts w:hint="eastAsia" w:ascii="宋体" w:hAnsi="宋体"/>
          <w:b/>
          <w:bCs/>
          <w:szCs w:val="21"/>
        </w:rPr>
        <w:t xml:space="preserve">二十一、</w:t>
      </w:r>
      <w:r>
        <w:rPr>
          <w:rFonts w:ascii="宋体" w:hAnsi="宋体"/>
          <w:b/>
          <w:bCs/>
          <w:szCs w:val="21"/>
        </w:rPr>
        <w:t xml:space="preserve">合同生效及其他</w:t>
      </w:r>
      <w:r/>
    </w:p>
    <w:p>
      <w:pPr>
        <w:ind w:firstLine="420"/>
        <w:spacing w:line="360" w:lineRule="auto"/>
        <w:tabs>
          <w:tab w:val="left" w:pos="955" w:leader="none"/>
          <w:tab w:val="left" w:pos="1146" w:leader="none"/>
        </w:tabs>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合同应在甲乙双方代表签字并加盖公章</w:t>
      </w:r>
      <w:r>
        <w:rPr>
          <w:rFonts w:hint="eastAsia" w:ascii="宋体" w:hAnsi="宋体"/>
          <w:szCs w:val="21"/>
        </w:rPr>
        <w:t xml:space="preserve">生效</w:t>
      </w:r>
      <w:r>
        <w:rPr>
          <w:rFonts w:hint="eastAsia" w:ascii="宋体" w:hAnsi="宋体"/>
          <w:szCs w:val="21"/>
        </w:rPr>
        <w:t xml:space="preserve">，</w:t>
      </w:r>
      <w:r>
        <w:rPr>
          <w:rFonts w:hint="eastAsia" w:ascii="宋体" w:hAnsi="宋体"/>
          <w:szCs w:val="21"/>
        </w:rPr>
        <w:t xml:space="preserve">合同签订之日起七个工作日内报昆山市财政局政府采购管理科部门备案</w:t>
      </w:r>
      <w:r>
        <w:rPr>
          <w:rFonts w:ascii="宋体" w:hAnsi="宋体"/>
          <w:szCs w:val="21"/>
        </w:rPr>
        <w:t xml:space="preserve">。</w:t>
      </w:r>
      <w:r/>
    </w:p>
    <w:p>
      <w:pPr>
        <w:ind w:firstLine="420"/>
        <w:spacing w:line="360" w:lineRule="auto"/>
        <w:tabs>
          <w:tab w:val="left" w:pos="955" w:leader="none"/>
          <w:tab w:val="left" w:pos="1146" w:leader="none"/>
        </w:tabs>
        <w:rPr>
          <w:rFonts w:ascii="宋体" w:hAnsi="宋体"/>
          <w:szCs w:val="21"/>
        </w:rPr>
      </w:pPr>
      <w:r>
        <w:rPr>
          <w:rFonts w:ascii="宋体" w:hAnsi="宋体"/>
          <w:szCs w:val="21"/>
        </w:rPr>
        <w:t xml:space="preserve">2</w:t>
      </w:r>
      <w:r>
        <w:rPr>
          <w:rFonts w:hint="eastAsia" w:ascii="宋体" w:hAnsi="宋体"/>
          <w:szCs w:val="21"/>
        </w:rPr>
        <w:t xml:space="preserve">.本合同一式</w:t>
      </w:r>
      <w:r>
        <w:rPr>
          <w:rFonts w:hint="eastAsia" w:ascii="宋体" w:hAnsi="宋体"/>
          <w:szCs w:val="21"/>
          <w:u w:val="single"/>
        </w:rPr>
        <w:t xml:space="preserve">4</w:t>
      </w:r>
      <w:r>
        <w:rPr>
          <w:rFonts w:hint="eastAsia" w:ascii="宋体" w:hAnsi="宋体"/>
          <w:szCs w:val="21"/>
        </w:rPr>
        <w:t xml:space="preserve">份，甲方、乙方各执2份。</w:t>
      </w:r>
      <w:r/>
    </w:p>
    <w:p>
      <w:pPr>
        <w:ind w:firstLine="420"/>
        <w:spacing w:line="360" w:lineRule="auto"/>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本合同应按照中华人民共和国的现行法律进行解释。</w:t>
      </w:r>
      <w:r/>
    </w:p>
    <w:p>
      <w:pPr>
        <w:spacing w:line="360" w:lineRule="auto"/>
        <w:tabs>
          <w:tab w:val="left" w:pos="955" w:leader="none"/>
          <w:tab w:val="left" w:pos="1146" w:leader="none"/>
        </w:tabs>
        <w:rPr>
          <w:rFonts w:ascii="宋体" w:hAnsi="宋体"/>
          <w:szCs w:val="21"/>
        </w:rPr>
      </w:pPr>
      <w:r>
        <w:rPr>
          <w:rFonts w:ascii="宋体" w:hAnsi="宋体"/>
          <w:szCs w:val="21"/>
        </w:rPr>
      </w:r>
      <w:r/>
    </w:p>
    <w:p>
      <w:pPr>
        <w:ind w:firstLine="240"/>
        <w:spacing w:line="360" w:lineRule="auto"/>
        <w:widowControl/>
        <w:rPr>
          <w:rFonts w:ascii="宋体" w:hAnsi="宋体"/>
          <w:szCs w:val="21"/>
        </w:rPr>
      </w:pPr>
      <w:r>
        <w:rPr>
          <w:rFonts w:ascii="宋体" w:hAnsi="宋体"/>
          <w:szCs w:val="21"/>
        </w:rPr>
      </w:r>
      <w:r/>
    </w:p>
    <w:p>
      <w:pPr>
        <w:ind w:firstLine="420"/>
        <w:spacing w:line="360" w:lineRule="auto"/>
        <w:widowControl/>
        <w:rPr>
          <w:rFonts w:ascii="宋体" w:hAnsi="宋体"/>
          <w:szCs w:val="21"/>
        </w:rPr>
      </w:pPr>
      <w:r>
        <w:rPr>
          <w:rFonts w:hint="eastAsia" w:ascii="宋体" w:hAnsi="宋体"/>
          <w:szCs w:val="21"/>
        </w:rPr>
        <w:t xml:space="preserve">甲方（盖章）：                   乙方（盖章）：</w:t>
      </w:r>
      <w:r/>
    </w:p>
    <w:p>
      <w:pPr>
        <w:ind w:firstLine="240"/>
        <w:spacing w:line="360" w:lineRule="auto"/>
        <w:widowControl/>
        <w:rPr>
          <w:rFonts w:ascii="宋体" w:hAnsi="宋体"/>
          <w:szCs w:val="21"/>
        </w:rPr>
      </w:pPr>
      <w:r>
        <w:rPr>
          <w:rFonts w:ascii="宋体" w:hAnsi="宋体"/>
          <w:szCs w:val="21"/>
        </w:rPr>
      </w:r>
      <w:r/>
    </w:p>
    <w:p>
      <w:pPr>
        <w:ind w:firstLine="420"/>
        <w:spacing w:line="360" w:lineRule="auto"/>
        <w:widowControl/>
        <w:rPr>
          <w:rFonts w:ascii="宋体" w:hAnsi="宋体"/>
          <w:szCs w:val="21"/>
        </w:rPr>
      </w:pPr>
      <w:r>
        <w:rPr>
          <w:rFonts w:hint="eastAsia" w:ascii="宋体" w:hAnsi="宋体"/>
          <w:szCs w:val="21"/>
        </w:rPr>
        <w:t xml:space="preserve">代表（签字或盖章）                代表(签字或盖章）：</w:t>
      </w:r>
      <w:r/>
    </w:p>
    <w:p>
      <w:pPr>
        <w:ind w:firstLine="4320"/>
        <w:spacing w:line="360" w:lineRule="auto"/>
        <w:widowControl/>
        <w:tabs>
          <w:tab w:val="left" w:pos="6255" w:leader="none"/>
        </w:tabs>
        <w:rPr>
          <w:rFonts w:ascii="宋体" w:hAnsi="宋体"/>
          <w:szCs w:val="21"/>
        </w:rPr>
      </w:pPr>
      <w:r>
        <w:rPr>
          <w:rFonts w:hint="eastAsia" w:ascii="宋体" w:hAnsi="宋体"/>
          <w:szCs w:val="21"/>
        </w:rPr>
        <w:t xml:space="preserve">开户单位：</w:t>
      </w:r>
      <w:r/>
    </w:p>
    <w:p>
      <w:pPr>
        <w:ind w:firstLine="4320"/>
        <w:spacing w:line="360" w:lineRule="auto"/>
        <w:widowControl/>
        <w:tabs>
          <w:tab w:val="left" w:pos="6255" w:leader="none"/>
        </w:tabs>
        <w:rPr>
          <w:rFonts w:ascii="宋体" w:hAnsi="宋体"/>
          <w:szCs w:val="21"/>
        </w:rPr>
      </w:pPr>
      <w:r>
        <w:rPr>
          <w:rFonts w:hint="eastAsia" w:ascii="宋体" w:hAnsi="宋体"/>
          <w:szCs w:val="21"/>
        </w:rPr>
        <w:t xml:space="preserve">开户银行：</w:t>
      </w:r>
      <w:r/>
    </w:p>
    <w:p>
      <w:pPr>
        <w:ind w:firstLine="4320"/>
        <w:spacing w:line="360" w:lineRule="auto"/>
        <w:widowControl/>
        <w:tabs>
          <w:tab w:val="left" w:pos="6255" w:leader="none"/>
        </w:tabs>
        <w:rPr>
          <w:rFonts w:ascii="宋体" w:hAnsi="宋体"/>
          <w:szCs w:val="21"/>
        </w:rPr>
      </w:pPr>
      <w:r>
        <w:rPr>
          <w:rFonts w:hint="eastAsia" w:ascii="宋体" w:hAnsi="宋体"/>
          <w:szCs w:val="21"/>
        </w:rPr>
        <w:t xml:space="preserve">账号：</w:t>
      </w:r>
      <w:r/>
    </w:p>
    <w:p>
      <w:pPr>
        <w:ind w:firstLine="420"/>
        <w:spacing w:line="360" w:lineRule="auto"/>
        <w:widowControl/>
        <w:rPr>
          <w:rFonts w:ascii="宋体" w:hAnsi="宋体"/>
          <w:szCs w:val="21"/>
        </w:rPr>
      </w:pPr>
      <w:r>
        <w:rPr>
          <w:rFonts w:hint="eastAsia" w:ascii="宋体" w:hAnsi="宋体"/>
          <w:szCs w:val="21"/>
        </w:rPr>
        <w:t xml:space="preserve">日期：日期：</w:t>
      </w:r>
      <w:r/>
    </w:p>
    <w:p>
      <w:pPr>
        <w:ind w:firstLine="480"/>
        <w:jc w:val="left"/>
        <w:spacing w:line="360" w:lineRule="auto"/>
        <w:rPr>
          <w:rFonts w:ascii="宋体" w:hAnsi="宋体"/>
        </w:rPr>
      </w:pPr>
      <w:r>
        <w:rPr>
          <w:rFonts w:ascii="宋体" w:hAnsi="宋体"/>
        </w:rPr>
      </w:r>
      <w:r/>
    </w:p>
    <w:p>
      <w:pPr>
        <w:ind w:firstLine="420"/>
        <w:jc w:val="left"/>
        <w:spacing w:line="360" w:lineRule="auto"/>
        <w:rPr>
          <w:rFonts w:ascii="宋体" w:hAnsi="宋体"/>
          <w:szCs w:val="21"/>
        </w:rPr>
      </w:pPr>
      <w:r>
        <w:rPr>
          <w:rFonts w:ascii="宋体" w:hAnsi="宋体"/>
          <w:szCs w:val="21"/>
        </w:rPr>
      </w:r>
      <w:r/>
    </w:p>
    <w:p>
      <w:pPr>
        <w:rPr>
          <w:rFonts w:ascii="宋体" w:hAnsi="宋体"/>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szCs w:val="21"/>
        </w:rPr>
      </w:r>
      <w:r/>
    </w:p>
    <w:p>
      <w:pPr>
        <w:pStyle w:val="842"/>
        <w:jc w:val="center"/>
        <w:spacing w:before="0" w:after="0" w:line="360" w:lineRule="auto"/>
        <w:rPr>
          <w:rFonts w:ascii="宋体" w:hAnsi="宋体" w:eastAsia="宋体"/>
          <w:bCs/>
          <w:sz w:val="32"/>
          <w:szCs w:val="32"/>
        </w:rPr>
      </w:pPr>
      <w:r/>
      <w:bookmarkStart w:id="127" w:name="_Toc220486149"/>
      <w:r>
        <w:rPr>
          <w:rFonts w:ascii="宋体" w:hAnsi="宋体" w:eastAsia="宋体"/>
          <w:sz w:val="32"/>
          <w:szCs w:val="32"/>
        </w:rPr>
        <w:t xml:space="preserve">第六章 评标方法、评标标准</w:t>
      </w:r>
      <w:bookmarkEnd w:id="123"/>
      <w:r/>
      <w:bookmarkEnd w:id="124"/>
      <w:r/>
      <w:bookmarkEnd w:id="125"/>
      <w:r/>
      <w:bookmarkEnd w:id="126"/>
      <w:r/>
      <w:bookmarkEnd w:id="127"/>
      <w:r/>
      <w:r/>
    </w:p>
    <w:p>
      <w:pPr>
        <w:ind w:firstLine="422"/>
        <w:jc w:val="left"/>
        <w:spacing w:line="360" w:lineRule="auto"/>
        <w:rPr>
          <w:rFonts w:ascii="宋体" w:hAnsi="宋体"/>
          <w:b/>
          <w:bCs/>
          <w:color w:val="000000"/>
          <w:sz w:val="30"/>
        </w:rPr>
      </w:pPr>
      <w:r>
        <w:rPr>
          <w:rFonts w:ascii="宋体" w:hAnsi="宋体"/>
          <w:b/>
          <w:color w:val="000000"/>
          <w:szCs w:val="21"/>
        </w:rPr>
        <w:t xml:space="preserve">一、评标方法：</w:t>
      </w:r>
      <w:r/>
    </w:p>
    <w:p>
      <w:pPr>
        <w:ind w:firstLine="420"/>
        <w:jc w:val="left"/>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jc w:val="left"/>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rPr>
        <w:t xml:space="preserve">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jc w:val="left"/>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jc w:val="left"/>
        <w:spacing w:line="360" w:lineRule="auto"/>
        <w:rPr>
          <w:rFonts w:ascii="宋体" w:hAnsi="宋体"/>
          <w:b/>
          <w:szCs w:val="21"/>
        </w:rPr>
      </w:pPr>
      <w:r>
        <w:rPr>
          <w:rFonts w:ascii="宋体" w:hAnsi="宋体"/>
          <w:b/>
          <w:szCs w:val="21"/>
        </w:rPr>
        <w:t xml:space="preserve">二、采购政策</w:t>
      </w:r>
      <w:r/>
    </w:p>
    <w:p>
      <w:pPr>
        <w:ind w:firstLine="420"/>
        <w:jc w:val="left"/>
        <w:spacing w:line="360" w:lineRule="auto"/>
        <w:rPr>
          <w:rFonts w:ascii="宋体" w:hAnsi="宋体"/>
        </w:rPr>
      </w:pPr>
      <w:r>
        <w:rPr>
          <w:rFonts w:hint="eastAsia" w:ascii="宋体" w:hAnsi="宋体"/>
        </w:rPr>
        <w:t xml:space="preserve">（一）中、小企业</w:t>
      </w:r>
      <w:r/>
    </w:p>
    <w:p>
      <w:pPr>
        <w:ind w:firstLine="420"/>
        <w:jc w:val="left"/>
        <w:spacing w:line="360" w:lineRule="auto"/>
        <w:rPr>
          <w:rFonts w:ascii="宋体" w:hAnsi="宋体"/>
          <w:szCs w:val="21"/>
        </w:rPr>
      </w:pPr>
      <w:r>
        <w:rPr>
          <w:rFonts w:hint="eastAsia" w:ascii="宋体" w:hAnsi="宋体"/>
        </w:rPr>
        <w:t xml:space="preserve">根据《政府采购促</w:t>
      </w:r>
      <w:r>
        <w:rPr>
          <w:rFonts w:hint="eastAsia" w:ascii="宋体" w:hAnsi="宋体"/>
          <w:szCs w:val="21"/>
        </w:rPr>
        <w:t xml:space="preserve">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jc w:val="left"/>
        <w:spacing w:line="360" w:lineRule="auto"/>
        <w:rPr>
          <w:rFonts w:ascii="宋体" w:hAnsi="宋体"/>
          <w:szCs w:val="21"/>
        </w:rPr>
      </w:pPr>
      <w:r>
        <w:rPr>
          <w:rFonts w:hint="eastAsia" w:ascii="宋体" w:hAnsi="宋体"/>
          <w:szCs w:val="21"/>
        </w:rPr>
        <w:t xml:space="preserve">（二）残疾人福利性单位</w:t>
      </w:r>
      <w:r/>
    </w:p>
    <w:p>
      <w:pPr>
        <w:ind w:firstLine="420"/>
        <w:jc w:val="left"/>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jc w:val="left"/>
        <w:spacing w:line="360" w:lineRule="auto"/>
        <w:rPr>
          <w:rFonts w:ascii="宋体" w:hAnsi="宋体"/>
          <w:szCs w:val="21"/>
        </w:rPr>
      </w:pPr>
      <w:r>
        <w:rPr>
          <w:rFonts w:hint="eastAsia" w:ascii="宋体" w:hAnsi="宋体"/>
          <w:szCs w:val="21"/>
        </w:rPr>
        <w:t xml:space="preserve">（三）监狱企业</w:t>
      </w:r>
      <w:r/>
    </w:p>
    <w:p>
      <w:pPr>
        <w:ind w:firstLine="420"/>
        <w:jc w:val="left"/>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jc w:val="left"/>
        <w:spacing w:line="360" w:lineRule="auto"/>
        <w:rPr>
          <w:rFonts w:ascii="宋体" w:hAnsi="宋体"/>
          <w:szCs w:val="21"/>
        </w:rPr>
      </w:pPr>
      <w:r>
        <w:rPr>
          <w:rFonts w:hint="eastAsia" w:ascii="宋体" w:hAnsi="宋体"/>
          <w:szCs w:val="21"/>
        </w:rPr>
        <w:t xml:space="preserve">（四）绿色采购</w:t>
      </w:r>
      <w:r/>
    </w:p>
    <w:p>
      <w:pPr>
        <w:ind w:firstLine="420"/>
        <w:jc w:val="left"/>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jc w:val="left"/>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rPr>
      </w:pPr>
      <w:r>
        <w:rPr>
          <w:rFonts w:ascii="宋体" w:hAnsi="宋体"/>
          <w:b/>
          <w:szCs w:val="21"/>
        </w:rPr>
        <w:t xml:space="preserve">（二）</w:t>
      </w:r>
      <w:bookmarkStart w:id="128" w:name="_Hlk119508441"/>
      <w:r>
        <w:rPr>
          <w:rFonts w:ascii="宋体" w:hAnsi="宋体"/>
          <w:b/>
        </w:rPr>
        <w:t xml:space="preserve">复审评审指标</w:t>
      </w:r>
      <w:r/>
    </w:p>
    <w:tbl>
      <w:tblPr>
        <w:tblpPr w:horzAnchor="text" w:tblpXSpec="left" w:vertAnchor="text" w:tblpY="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01"/>
        <w:gridCol w:w="1275"/>
        <w:gridCol w:w="6521"/>
        <w:gridCol w:w="895"/>
      </w:tblGrid>
      <w:tr>
        <w:trPr>
          <w:trHeight w:val="567"/>
        </w:trPr>
        <w:tc>
          <w:tcPr>
            <w:tcW w:w="56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651"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3330"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457"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567"/>
        </w:trPr>
        <w:tc>
          <w:tcPr>
            <w:tcW w:w="56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651" w:type="pct"/>
            <w:vAlign w:val="center"/>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3330" w:type="pct"/>
            <w:vAlign w:val="center"/>
            <w:textDirection w:val="lrTb"/>
            <w:noWrap/>
          </w:tcPr>
          <w:p>
            <w:pPr>
              <w:jc w:val="left"/>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10</w:t>
            </w:r>
            <w:r/>
          </w:p>
        </w:tc>
      </w:tr>
      <w:tr>
        <w:trPr>
          <w:trHeight w:val="567"/>
        </w:trPr>
        <w:tc>
          <w:tcPr>
            <w:tcW w:w="562" w:type="pct"/>
            <w:vAlign w:val="center"/>
            <w:vMerge w:val="restart"/>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技术部分</w:t>
            </w:r>
            <w:r/>
          </w:p>
        </w:tc>
        <w:tc>
          <w:tcPr>
            <w:tcW w:w="651" w:type="pct"/>
            <w:vAlign w:val="center"/>
            <w:textDirection w:val="lrTb"/>
            <w:noWrap/>
          </w:tcPr>
          <w:p>
            <w:pPr>
              <w:jc w:val="center"/>
              <w:rPr>
                <w:rFonts w:ascii="宋体" w:hAnsi="宋体"/>
                <w:szCs w:val="21"/>
              </w:rPr>
            </w:pPr>
            <w:r>
              <w:rPr>
                <w:rFonts w:hint="eastAsia" w:ascii="宋体" w:hAnsi="宋体" w:cs="宋体"/>
                <w:szCs w:val="21"/>
              </w:rPr>
              <w:t xml:space="preserve">服务设想</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对项目的认识、服务定位、总体目标及整体设想</w:t>
            </w:r>
            <w:r>
              <w:rPr>
                <w:rFonts w:hint="eastAsia" w:ascii="宋体" w:hAnsi="宋体" w:cs="宋体"/>
                <w:szCs w:val="21"/>
              </w:rPr>
              <w:t xml:space="preserve">，</w:t>
            </w:r>
            <w:r>
              <w:rPr>
                <w:rFonts w:hint="eastAsia" w:ascii="宋体" w:hAnsi="宋体" w:cs="宋体"/>
                <w:szCs w:val="21"/>
              </w:rPr>
              <w:t xml:space="preserve">周到全面，服务起点定位明确，针对性强，在关于本项目的重点、难点等方面，有不同于其他供应商的新颖思路</w:t>
            </w:r>
            <w:r>
              <w:rPr>
                <w:rFonts w:hint="eastAsia" w:ascii="宋体" w:hAnsi="宋体" w:cs="宋体"/>
                <w:szCs w:val="21"/>
              </w:rPr>
              <w:t xml:space="preserve">，最高</w:t>
            </w:r>
            <w:r>
              <w:rPr>
                <w:rFonts w:hint="eastAsia" w:ascii="宋体" w:hAnsi="宋体" w:cs="宋体"/>
                <w:szCs w:val="21"/>
              </w:rPr>
              <w:t xml:space="preserve">得</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t xml:space="preserve">。</w:t>
            </w:r>
            <w:r/>
          </w:p>
        </w:tc>
        <w:tc>
          <w:tcPr>
            <w:tcW w:w="457" w:type="pct"/>
            <w:vAlign w:val="center"/>
            <w:textDirection w:val="lrTb"/>
            <w:noWrap/>
          </w:tcPr>
          <w:p>
            <w:pPr>
              <w:jc w:val="center"/>
              <w:rPr>
                <w:rFonts w:ascii="宋体" w:hAnsi="宋体"/>
                <w:szCs w:val="21"/>
              </w:rPr>
            </w:pPr>
            <w:r>
              <w:rPr>
                <w:rFonts w:hint="eastAsia" w:ascii="宋体" w:hAnsi="宋体"/>
                <w:szCs w:val="21"/>
              </w:rPr>
              <w:t xml:space="preserve">8</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rPr>
                <w:rFonts w:ascii="宋体" w:hAnsi="宋体"/>
                <w:szCs w:val="21"/>
              </w:rPr>
            </w:pPr>
            <w:r>
              <w:rPr>
                <w:rFonts w:hint="eastAsia" w:ascii="宋体" w:hAnsi="宋体" w:cs="宋体"/>
                <w:szCs w:val="21"/>
              </w:rPr>
              <w:t xml:space="preserve">保证措施</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质量、安全、进度保证措施全面，针对性较强，具有可行性</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得</w:t>
            </w:r>
            <w:r>
              <w:rPr>
                <w:rFonts w:hint="eastAsia" w:ascii="宋体" w:hAnsi="宋体" w:cs="宋体"/>
                <w:szCs w:val="21"/>
              </w:rPr>
              <w:t xml:space="preserve">7</w:t>
            </w:r>
            <w:r>
              <w:rPr>
                <w:rFonts w:hint="eastAsia" w:ascii="宋体" w:hAnsi="宋体" w:cs="宋体"/>
                <w:szCs w:val="21"/>
              </w:rPr>
              <w:t xml:space="preserve">分</w:t>
            </w:r>
            <w:r>
              <w:rPr>
                <w:rFonts w:hint="eastAsia" w:ascii="宋体" w:hAnsi="宋体" w:cs="宋体"/>
                <w:szCs w:val="21"/>
              </w:rPr>
              <w:t xml:space="preserve">。</w:t>
            </w:r>
            <w:r/>
          </w:p>
        </w:tc>
        <w:tc>
          <w:tcPr>
            <w:tcW w:w="457" w:type="pct"/>
            <w:vAlign w:val="center"/>
            <w:textDirection w:val="lrTb"/>
            <w:noWrap/>
          </w:tcPr>
          <w:p>
            <w:pPr>
              <w:jc w:val="center"/>
              <w:rPr>
                <w:rFonts w:ascii="宋体" w:hAnsi="宋体"/>
                <w:szCs w:val="21"/>
              </w:rPr>
            </w:pPr>
            <w:r>
              <w:rPr>
                <w:rFonts w:hint="eastAsia" w:ascii="宋体" w:hAnsi="宋体"/>
                <w:szCs w:val="21"/>
              </w:rPr>
              <w:t xml:space="preserve">7</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rPr>
                <w:rFonts w:ascii="宋体" w:hAnsi="宋体"/>
                <w:szCs w:val="21"/>
              </w:rPr>
            </w:pPr>
            <w:r>
              <w:rPr>
                <w:rFonts w:hint="eastAsia" w:ascii="宋体" w:hAnsi="宋体" w:cs="宋体"/>
                <w:szCs w:val="21"/>
              </w:rPr>
              <w:t xml:space="preserve">人员配置</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人员配置合理，有明确的部门职责，工作流程完整、科学、可行，各类规章制度健全规范、明确</w:t>
            </w:r>
            <w:r>
              <w:rPr>
                <w:rFonts w:hint="eastAsia" w:ascii="宋体" w:hAnsi="宋体" w:cs="宋体"/>
                <w:szCs w:val="21"/>
              </w:rPr>
              <w:t xml:space="preserve">，最高</w:t>
            </w:r>
            <w:r>
              <w:rPr>
                <w:rFonts w:hint="eastAsia" w:ascii="宋体" w:hAnsi="宋体" w:cs="宋体"/>
                <w:szCs w:val="21"/>
              </w:rPr>
              <w:t xml:space="preserve">得6分</w:t>
            </w:r>
            <w:r>
              <w:rPr>
                <w:rFonts w:hint="eastAsia" w:ascii="宋体" w:hAnsi="宋体" w:cs="宋体"/>
                <w:szCs w:val="21"/>
              </w:rPr>
              <w:t xml:space="preserve">。</w:t>
            </w:r>
            <w:r/>
          </w:p>
        </w:tc>
        <w:tc>
          <w:tcPr>
            <w:tcW w:w="457" w:type="pct"/>
            <w:vAlign w:val="center"/>
            <w:textDirection w:val="lrTb"/>
            <w:noWrap/>
          </w:tcPr>
          <w:p>
            <w:pPr>
              <w:jc w:val="center"/>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rPr>
                <w:rFonts w:ascii="宋体" w:hAnsi="宋体"/>
                <w:szCs w:val="21"/>
              </w:rPr>
            </w:pPr>
            <w:r>
              <w:rPr>
                <w:rFonts w:hint="eastAsia" w:ascii="宋体" w:hAnsi="宋体" w:cs="宋体"/>
                <w:szCs w:val="21"/>
              </w:rPr>
              <w:t xml:space="preserve">应急处理预案</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突发事件应急处理预案完备健全，对本服务项目针对性强，具有实际可操作性</w:t>
            </w:r>
            <w:r>
              <w:rPr>
                <w:rFonts w:hint="eastAsia" w:ascii="宋体" w:hAnsi="宋体" w:cs="宋体"/>
                <w:szCs w:val="21"/>
              </w:rPr>
              <w:t xml:space="preserve">，最高</w:t>
            </w:r>
            <w:r>
              <w:rPr>
                <w:rFonts w:hint="eastAsia" w:ascii="宋体" w:hAnsi="宋体" w:cs="宋体"/>
                <w:szCs w:val="21"/>
              </w:rPr>
              <w:t xml:space="preserve">得6分</w:t>
            </w:r>
            <w:r>
              <w:rPr>
                <w:rFonts w:hint="eastAsia" w:ascii="宋体" w:hAnsi="宋体" w:cs="宋体"/>
                <w:szCs w:val="21"/>
              </w:rPr>
              <w:t xml:space="preserve">。</w:t>
            </w:r>
            <w:r/>
          </w:p>
        </w:tc>
        <w:tc>
          <w:tcPr>
            <w:tcW w:w="457" w:type="pct"/>
            <w:vAlign w:val="center"/>
            <w:textDirection w:val="lrTb"/>
            <w:noWrap/>
          </w:tcPr>
          <w:p>
            <w:pPr>
              <w:jc w:val="center"/>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rPr>
                <w:rFonts w:ascii="宋体" w:hAnsi="宋体"/>
                <w:szCs w:val="21"/>
              </w:rPr>
            </w:pPr>
            <w:r>
              <w:rPr>
                <w:rFonts w:hint="eastAsia" w:ascii="宋体" w:hAnsi="宋体" w:cs="宋体"/>
                <w:szCs w:val="21"/>
              </w:rPr>
              <w:t xml:space="preserve">服务承诺</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服务承诺明确，符合（超过）</w:t>
            </w:r>
            <w:r>
              <w:rPr>
                <w:rFonts w:hint="eastAsia" w:ascii="宋体" w:hAnsi="宋体" w:cs="宋体"/>
                <w:szCs w:val="21"/>
              </w:rPr>
              <w:t xml:space="preserve">采购</w:t>
            </w:r>
            <w:r>
              <w:rPr>
                <w:rFonts w:hint="eastAsia" w:ascii="宋体" w:hAnsi="宋体" w:cs="宋体"/>
                <w:szCs w:val="21"/>
              </w:rPr>
              <w:t xml:space="preserve">文件各项要求</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得4分</w:t>
            </w:r>
            <w:r>
              <w:rPr>
                <w:rFonts w:hint="eastAsia" w:ascii="宋体" w:hAnsi="宋体" w:cs="宋体"/>
                <w:szCs w:val="21"/>
              </w:rPr>
              <w:t xml:space="preserve">。</w:t>
            </w:r>
            <w:r/>
          </w:p>
        </w:tc>
        <w:tc>
          <w:tcPr>
            <w:tcW w:w="457" w:type="pct"/>
            <w:vAlign w:val="center"/>
            <w:textDirection w:val="lrTb"/>
            <w:noWrap/>
          </w:tcPr>
          <w:p>
            <w:pPr>
              <w:jc w:val="center"/>
              <w:rPr>
                <w:rFonts w:ascii="宋体" w:hAnsi="宋体"/>
                <w:szCs w:val="21"/>
              </w:rPr>
            </w:pPr>
            <w:r>
              <w:rPr>
                <w:rFonts w:hint="eastAsia"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rPr>
                <w:rFonts w:ascii="宋体" w:hAnsi="宋体"/>
                <w:szCs w:val="21"/>
              </w:rPr>
            </w:pPr>
            <w:r>
              <w:rPr>
                <w:rFonts w:hint="eastAsia" w:ascii="宋体" w:hAnsi="宋体" w:cs="宋体"/>
                <w:szCs w:val="21"/>
              </w:rPr>
              <w:t xml:space="preserve">保密措施</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够根据本项目的特点</w:t>
            </w:r>
            <w:r>
              <w:rPr>
                <w:rFonts w:hint="eastAsia" w:ascii="宋体" w:hAnsi="宋体" w:cs="宋体"/>
                <w:szCs w:val="21"/>
              </w:rPr>
              <w:t xml:space="preserve">，</w:t>
            </w:r>
            <w:r>
              <w:rPr>
                <w:rFonts w:hint="eastAsia" w:ascii="宋体" w:hAnsi="宋体" w:cs="宋体"/>
                <w:szCs w:val="21"/>
              </w:rPr>
              <w:t xml:space="preserve">清楚、详尽地描述保密措施，考虑周全完整，切实可行</w:t>
            </w:r>
            <w:r>
              <w:rPr>
                <w:rFonts w:hint="eastAsia" w:ascii="宋体" w:hAnsi="宋体" w:cs="宋体"/>
                <w:szCs w:val="21"/>
              </w:rPr>
              <w:t xml:space="preserve">，</w:t>
            </w:r>
            <w:r>
              <w:rPr>
                <w:rFonts w:hint="eastAsia" w:ascii="宋体" w:hAnsi="宋体" w:cs="宋体"/>
                <w:szCs w:val="21"/>
              </w:rPr>
              <w:t xml:space="preserve">最高</w:t>
            </w:r>
            <w:r>
              <w:rPr>
                <w:rFonts w:hint="eastAsia" w:ascii="宋体" w:hAnsi="宋体" w:cs="宋体"/>
                <w:szCs w:val="21"/>
              </w:rPr>
              <w:t xml:space="preserve">得4分</w:t>
            </w:r>
            <w:r>
              <w:rPr>
                <w:rFonts w:hint="eastAsia" w:ascii="宋体" w:hAnsi="宋体" w:cs="宋体"/>
                <w:szCs w:val="21"/>
              </w:rPr>
              <w:t xml:space="preserve">。</w:t>
            </w:r>
            <w:r/>
          </w:p>
        </w:tc>
        <w:tc>
          <w:tcPr>
            <w:tcW w:w="457" w:type="pct"/>
            <w:vAlign w:val="center"/>
            <w:textDirection w:val="lrTb"/>
            <w:noWrap/>
          </w:tcPr>
          <w:p>
            <w:pPr>
              <w:jc w:val="center"/>
              <w:rPr>
                <w:rFonts w:ascii="宋体" w:hAnsi="宋体"/>
                <w:szCs w:val="21"/>
              </w:rPr>
            </w:pPr>
            <w:r>
              <w:rPr>
                <w:rFonts w:hint="eastAsia"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rPr>
                <w:rFonts w:ascii="宋体" w:hAnsi="宋体"/>
                <w:szCs w:val="21"/>
              </w:rPr>
            </w:pPr>
            <w:r>
              <w:rPr>
                <w:rFonts w:hint="eastAsia" w:ascii="宋体" w:hAnsi="宋体"/>
                <w:szCs w:val="21"/>
              </w:rPr>
              <w:t xml:space="preserve">业绩</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供应商自2021年以来，承担过类似业绩，有一个得</w:t>
            </w:r>
            <w:r>
              <w:rPr>
                <w:rFonts w:ascii="宋体" w:hAnsi="宋体" w:cs="宋体"/>
                <w:szCs w:val="21"/>
              </w:rPr>
              <w:t xml:space="preserve">3</w:t>
            </w:r>
            <w:r>
              <w:rPr>
                <w:rFonts w:hint="eastAsia" w:ascii="宋体" w:hAnsi="宋体" w:cs="宋体"/>
                <w:szCs w:val="21"/>
              </w:rPr>
              <w:t xml:space="preserve">分，最高得</w:t>
            </w:r>
            <w:r>
              <w:rPr>
                <w:rFonts w:ascii="宋体" w:hAnsi="宋体" w:cs="宋体"/>
                <w:szCs w:val="21"/>
              </w:rPr>
              <w:t xml:space="preserve">9</w:t>
            </w:r>
            <w:r>
              <w:rPr>
                <w:rFonts w:hint="eastAsia" w:ascii="宋体" w:hAnsi="宋体" w:cs="宋体"/>
                <w:szCs w:val="21"/>
              </w:rPr>
              <w:t xml:space="preserve">分。</w:t>
            </w:r>
            <w:r/>
          </w:p>
          <w:p>
            <w:pPr>
              <w:widowControl/>
              <w:rPr>
                <w:rFonts w:ascii="宋体" w:hAnsi="宋体" w:cs="宋体"/>
                <w:szCs w:val="21"/>
              </w:rPr>
            </w:pPr>
            <w:r>
              <w:rPr>
                <w:rFonts w:hint="eastAsia" w:ascii="宋体" w:hAnsi="宋体" w:cs="宋体"/>
                <w:szCs w:val="21"/>
              </w:rPr>
              <w:t xml:space="preserve">注：以上业绩需提供合同</w:t>
            </w:r>
            <w:r>
              <w:rPr>
                <w:rFonts w:hint="eastAsia" w:ascii="宋体" w:hAnsi="宋体" w:cs="宋体"/>
                <w:szCs w:val="21"/>
              </w:rPr>
              <w:t xml:space="preserve">扫描件</w:t>
            </w:r>
            <w:r>
              <w:rPr>
                <w:rFonts w:hint="eastAsia" w:ascii="宋体" w:hAnsi="宋体" w:cs="宋体"/>
                <w:szCs w:val="21"/>
              </w:rPr>
              <w:t xml:space="preserve">；转包、分包合同无效；时间以合同为准，合同内容中得能反映出相关内容，否则不得分。</w:t>
            </w:r>
            <w:r/>
          </w:p>
        </w:tc>
        <w:tc>
          <w:tcPr>
            <w:tcW w:w="457" w:type="pct"/>
            <w:vAlign w:val="center"/>
            <w:textDirection w:val="lrTb"/>
            <w:noWrap/>
          </w:tcPr>
          <w:p>
            <w:pPr>
              <w:jc w:val="center"/>
              <w:widowControl/>
              <w:rPr>
                <w:rFonts w:ascii="宋体" w:hAnsi="宋体" w:cs="宋体"/>
                <w:szCs w:val="21"/>
              </w:rPr>
            </w:pPr>
            <w:r>
              <w:rPr>
                <w:rFonts w:ascii="宋体" w:hAnsi="宋体" w:cs="宋体"/>
                <w:szCs w:val="21"/>
              </w:rPr>
              <w:t xml:space="preserve">9</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获奖情况</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（1）供应商自2021年以来，获得</w:t>
            </w:r>
            <w:r>
              <w:rPr>
                <w:rFonts w:hint="eastAsia" w:ascii="宋体" w:hAnsi="宋体" w:cs="宋体"/>
                <w:szCs w:val="21"/>
              </w:rPr>
              <w:t xml:space="preserve">过</w:t>
            </w:r>
            <w:r>
              <w:rPr>
                <w:rFonts w:hint="eastAsia" w:ascii="宋体" w:hAnsi="宋体" w:cs="宋体"/>
                <w:szCs w:val="21"/>
              </w:rPr>
              <w:t xml:space="preserve">优秀测绘地理信息工程奖，</w:t>
            </w:r>
            <w:r>
              <w:rPr>
                <w:rFonts w:hint="eastAsia" w:ascii="宋体" w:hAnsi="宋体" w:cs="宋体"/>
                <w:szCs w:val="21"/>
              </w:rPr>
              <w:t xml:space="preserve">省级及以上的</w:t>
            </w:r>
            <w:r>
              <w:rPr>
                <w:rFonts w:hint="eastAsia" w:ascii="宋体" w:hAnsi="宋体" w:cs="宋体"/>
                <w:szCs w:val="21"/>
              </w:rPr>
              <w:t xml:space="preserve">，每</w:t>
            </w:r>
            <w:r>
              <w:rPr>
                <w:rFonts w:hint="eastAsia" w:ascii="宋体" w:hAnsi="宋体" w:cs="宋体"/>
                <w:szCs w:val="21"/>
              </w:rPr>
              <w:t xml:space="preserve">有一个得1分</w:t>
            </w:r>
            <w:r>
              <w:rPr>
                <w:rFonts w:hint="eastAsia" w:ascii="宋体" w:hAnsi="宋体" w:cs="宋体"/>
                <w:szCs w:val="21"/>
              </w:rPr>
              <w:t xml:space="preserve">；</w:t>
            </w:r>
            <w:r>
              <w:rPr>
                <w:rFonts w:hint="eastAsia" w:ascii="宋体" w:hAnsi="宋体" w:cs="宋体"/>
                <w:szCs w:val="21"/>
              </w:rPr>
              <w:t xml:space="preserve">省级以下的</w:t>
            </w:r>
            <w:r>
              <w:rPr>
                <w:rFonts w:hint="eastAsia" w:ascii="宋体" w:hAnsi="宋体" w:cs="宋体"/>
                <w:szCs w:val="21"/>
              </w:rPr>
              <w:t xml:space="preserve">，每</w:t>
            </w:r>
            <w:r>
              <w:rPr>
                <w:rFonts w:hint="eastAsia" w:ascii="宋体" w:hAnsi="宋体" w:cs="宋体"/>
                <w:szCs w:val="21"/>
              </w:rPr>
              <w:t xml:space="preserve">有一个得0.</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；最高得4分。</w:t>
            </w:r>
            <w:r>
              <w:rPr>
                <w:rFonts w:hint="eastAsia" w:ascii="宋体" w:hAnsi="宋体" w:cs="宋体"/>
                <w:szCs w:val="21"/>
              </w:rPr>
              <w:t xml:space="preserve">（提供的</w:t>
            </w:r>
            <w:r>
              <w:rPr>
                <w:rFonts w:hint="eastAsia" w:ascii="宋体" w:hAnsi="宋体" w:cs="宋体"/>
                <w:szCs w:val="21"/>
              </w:rPr>
              <w:t xml:space="preserve">获奖数量不超过</w:t>
            </w:r>
            <w:r>
              <w:rPr>
                <w:rFonts w:ascii="宋体" w:hAnsi="宋体" w:cs="宋体"/>
                <w:szCs w:val="21"/>
              </w:rPr>
              <w:t xml:space="preserve">4</w:t>
            </w:r>
            <w:r>
              <w:rPr>
                <w:rFonts w:hint="eastAsia" w:ascii="宋体" w:hAnsi="宋体" w:cs="宋体"/>
                <w:szCs w:val="21"/>
              </w:rPr>
              <w:t xml:space="preserve">个）</w:t>
            </w:r>
            <w:r/>
          </w:p>
          <w:p>
            <w:pPr>
              <w:widowControl/>
              <w:rPr>
                <w:rFonts w:ascii="宋体" w:hAnsi="宋体" w:cs="宋体"/>
                <w:szCs w:val="21"/>
              </w:rPr>
            </w:pPr>
            <w:r>
              <w:rPr>
                <w:rFonts w:hint="eastAsia" w:ascii="宋体" w:hAnsi="宋体" w:cs="宋体"/>
                <w:szCs w:val="21"/>
              </w:rPr>
              <w:t xml:space="preserve">（2）供应商具有诚信单位（测绘）</w:t>
            </w:r>
            <w:r>
              <w:rPr>
                <w:rFonts w:hint="eastAsia" w:ascii="宋体" w:hAnsi="宋体" w:cs="宋体"/>
                <w:szCs w:val="21"/>
              </w:rPr>
              <w:t xml:space="preserve">、</w:t>
            </w:r>
            <w:r>
              <w:rPr>
                <w:rFonts w:hint="eastAsia" w:ascii="宋体" w:hAnsi="宋体" w:cs="宋体"/>
                <w:szCs w:val="21"/>
              </w:rPr>
              <w:t xml:space="preserve">质量信得过单位（测绘）证书的，</w:t>
            </w:r>
            <w:r>
              <w:rPr>
                <w:rFonts w:hint="eastAsia" w:ascii="宋体" w:hAnsi="宋体" w:cs="宋体"/>
                <w:szCs w:val="21"/>
              </w:rPr>
              <w:t xml:space="preserve">每</w:t>
            </w:r>
            <w:r>
              <w:rPr>
                <w:rFonts w:hint="eastAsia" w:ascii="宋体" w:hAnsi="宋体" w:cs="宋体"/>
                <w:szCs w:val="21"/>
              </w:rPr>
              <w:t xml:space="preserve">有一项得1</w:t>
            </w:r>
            <w:r>
              <w:rPr>
                <w:rFonts w:ascii="宋体" w:hAnsi="宋体" w:cs="宋体"/>
                <w:szCs w:val="21"/>
              </w:rPr>
              <w:t xml:space="preserve">.5</w:t>
            </w:r>
            <w:r>
              <w:rPr>
                <w:rFonts w:hint="eastAsia" w:ascii="宋体" w:hAnsi="宋体" w:cs="宋体"/>
                <w:szCs w:val="21"/>
              </w:rPr>
              <w:t xml:space="preserve">分；最高</w:t>
            </w:r>
            <w:r>
              <w:rPr>
                <w:rFonts w:hint="eastAsia" w:ascii="宋体" w:hAnsi="宋体" w:cs="宋体"/>
                <w:szCs w:val="21"/>
              </w:rPr>
              <w:t xml:space="preserve">得3分。</w:t>
            </w:r>
            <w:r/>
          </w:p>
          <w:p>
            <w:pPr>
              <w:widowControl/>
              <w:rPr>
                <w:rFonts w:ascii="宋体" w:hAnsi="宋体" w:cs="宋体"/>
                <w:szCs w:val="21"/>
              </w:rPr>
            </w:pPr>
            <w:r>
              <w:rPr>
                <w:rFonts w:hint="eastAsia" w:ascii="宋体" w:hAnsi="宋体" w:cs="宋体"/>
                <w:szCs w:val="21"/>
              </w:rPr>
              <w:t xml:space="preserve">（3）供应商为自然资源部工程技术创新中心依托（或共建）单位的得3分。</w:t>
            </w:r>
            <w:r/>
          </w:p>
          <w:p>
            <w:pPr>
              <w:widowControl/>
              <w:rPr>
                <w:rFonts w:ascii="宋体" w:hAnsi="宋体" w:cs="宋体"/>
                <w:szCs w:val="21"/>
              </w:rPr>
            </w:pPr>
            <w:r>
              <w:rPr>
                <w:rFonts w:hint="eastAsia" w:ascii="宋体" w:hAnsi="宋体" w:cs="宋体"/>
                <w:szCs w:val="21"/>
              </w:rPr>
              <w:t xml:space="preserve">（4）供应商具有地理信息高成长企业证书的得3分。</w:t>
            </w:r>
            <w:r/>
          </w:p>
          <w:p>
            <w:pPr>
              <w:widowControl/>
              <w:rPr>
                <w:rFonts w:ascii="宋体" w:hAnsi="宋体" w:cs="宋体"/>
                <w:szCs w:val="21"/>
              </w:rPr>
            </w:pPr>
            <w:r>
              <w:rPr>
                <w:rFonts w:hint="eastAsia" w:ascii="宋体" w:hAnsi="宋体" w:cs="宋体"/>
                <w:szCs w:val="21"/>
              </w:rPr>
              <w:t xml:space="preserve">注：需提供相关证书或证明材料</w:t>
            </w:r>
            <w:r>
              <w:rPr>
                <w:rFonts w:hint="eastAsia" w:ascii="宋体" w:hAnsi="宋体" w:cs="宋体"/>
                <w:szCs w:val="21"/>
              </w:rPr>
              <w:t xml:space="preserve">扫描件</w:t>
            </w:r>
            <w:r>
              <w:rPr>
                <w:rFonts w:hint="eastAsia" w:ascii="宋体" w:hAnsi="宋体" w:cs="宋体"/>
                <w:szCs w:val="21"/>
              </w:rPr>
              <w:t xml:space="preserve">。</w:t>
            </w:r>
            <w:r/>
          </w:p>
        </w:tc>
        <w:tc>
          <w:tcPr>
            <w:tcW w:w="45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认证情况</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供应商具有质量管理体系认证证书、环境管理体系认证证书、职业健康安全管理体系认证证书、信息安全管理体系认证证书、信息技术服务管理体系认证证书和测量管理体系认证证书</w:t>
            </w:r>
            <w:r>
              <w:rPr>
                <w:rFonts w:hint="eastAsia" w:ascii="宋体" w:hAnsi="宋体" w:cs="宋体"/>
                <w:szCs w:val="21"/>
              </w:rPr>
              <w:t xml:space="preserve">，每</w:t>
            </w:r>
            <w:r>
              <w:rPr>
                <w:rFonts w:hint="eastAsia" w:ascii="宋体" w:hAnsi="宋体" w:cs="宋体"/>
                <w:szCs w:val="21"/>
              </w:rPr>
              <w:t xml:space="preserve">有一项</w:t>
            </w:r>
            <w:r>
              <w:rPr>
                <w:rFonts w:hint="eastAsia"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分，共</w:t>
            </w:r>
            <w:r>
              <w:rPr>
                <w:rFonts w:ascii="宋体" w:hAnsi="宋体" w:cs="宋体"/>
                <w:szCs w:val="21"/>
              </w:rPr>
              <w:t xml:space="preserve">9</w:t>
            </w:r>
            <w:r>
              <w:rPr>
                <w:rFonts w:hint="eastAsia" w:ascii="宋体" w:hAnsi="宋体" w:cs="宋体"/>
                <w:szCs w:val="21"/>
              </w:rPr>
              <w:t xml:space="preserve">分；</w:t>
            </w:r>
            <w:r/>
          </w:p>
          <w:p>
            <w:pPr>
              <w:widowControl/>
              <w:rPr>
                <w:rFonts w:ascii="宋体" w:hAnsi="宋体" w:cs="宋体"/>
                <w:szCs w:val="21"/>
              </w:rPr>
            </w:pPr>
            <w:r>
              <w:rPr>
                <w:rFonts w:hint="eastAsia" w:ascii="宋体" w:hAnsi="宋体" w:cs="宋体"/>
                <w:szCs w:val="21"/>
              </w:rPr>
              <w:t xml:space="preserve">注：需提供相关证书或证明材料</w:t>
            </w:r>
            <w:r>
              <w:rPr>
                <w:rFonts w:hint="eastAsia" w:ascii="宋体" w:hAnsi="宋体" w:cs="宋体"/>
                <w:szCs w:val="21"/>
              </w:rPr>
              <w:t xml:space="preserve">扫描件</w:t>
            </w:r>
            <w:r>
              <w:rPr>
                <w:rFonts w:hint="eastAsia" w:ascii="宋体" w:hAnsi="宋体" w:cs="宋体"/>
                <w:szCs w:val="21"/>
              </w:rPr>
              <w:t xml:space="preserve">。</w:t>
            </w:r>
            <w:r/>
          </w:p>
        </w:tc>
        <w:tc>
          <w:tcPr>
            <w:tcW w:w="457" w:type="pct"/>
            <w:vAlign w:val="center"/>
            <w:textDirection w:val="lrTb"/>
            <w:noWrap/>
          </w:tcPr>
          <w:p>
            <w:pPr>
              <w:jc w:val="center"/>
              <w:widowControl/>
              <w:rPr>
                <w:rFonts w:ascii="宋体" w:hAnsi="宋体" w:cs="宋体"/>
                <w:szCs w:val="21"/>
              </w:rPr>
            </w:pPr>
            <w:r>
              <w:rPr>
                <w:rFonts w:ascii="宋体" w:hAnsi="宋体" w:cs="宋体"/>
                <w:szCs w:val="21"/>
              </w:rPr>
              <w:t xml:space="preserve">9</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项目投入人员情况</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（1）拟</w:t>
            </w:r>
            <w:r>
              <w:rPr>
                <w:rFonts w:hint="eastAsia" w:ascii="宋体" w:hAnsi="宋体" w:cs="宋体"/>
                <w:szCs w:val="21"/>
              </w:rPr>
              <w:t xml:space="preserve">投入</w:t>
            </w:r>
            <w:r>
              <w:rPr>
                <w:rFonts w:hint="eastAsia" w:ascii="宋体" w:hAnsi="宋体" w:cs="宋体"/>
                <w:szCs w:val="21"/>
              </w:rPr>
              <w:t xml:space="preserve">本项目的项目负责人具有国家注册测绘师证书、测绘类高级工程师及以上职称</w:t>
            </w:r>
            <w:r>
              <w:rPr>
                <w:rFonts w:hint="eastAsia" w:ascii="宋体" w:hAnsi="宋体" w:cs="宋体"/>
                <w:szCs w:val="21"/>
              </w:rPr>
              <w:t xml:space="preserve">、</w:t>
            </w:r>
            <w:r>
              <w:rPr>
                <w:rFonts w:hint="eastAsia" w:ascii="宋体" w:hAnsi="宋体" w:cs="宋体"/>
                <w:szCs w:val="21"/>
              </w:rPr>
              <w:t xml:space="preserve">核心涉密人员保密培训合格证的，</w:t>
            </w:r>
            <w:r>
              <w:rPr>
                <w:rFonts w:hint="eastAsia" w:ascii="宋体" w:hAnsi="宋体" w:cs="宋体"/>
                <w:szCs w:val="21"/>
              </w:rPr>
              <w:t xml:space="preserve">每有一项得</w:t>
            </w:r>
            <w:r>
              <w:rPr>
                <w:rFonts w:hint="eastAsia" w:ascii="宋体" w:hAnsi="宋体" w:cs="宋体"/>
                <w:szCs w:val="21"/>
              </w:rPr>
              <w:t xml:space="preserve">1分；最高得3分。</w:t>
            </w:r>
            <w:r/>
          </w:p>
          <w:p>
            <w:pPr>
              <w:widowControl/>
              <w:rPr>
                <w:rFonts w:ascii="宋体" w:hAnsi="宋体" w:cs="宋体"/>
                <w:szCs w:val="21"/>
              </w:rPr>
            </w:pPr>
            <w:r>
              <w:rPr>
                <w:rFonts w:hint="eastAsia" w:ascii="宋体" w:hAnsi="宋体" w:cs="宋体"/>
                <w:szCs w:val="21"/>
              </w:rPr>
              <w:t xml:space="preserve">（2）拟</w:t>
            </w:r>
            <w:r>
              <w:rPr>
                <w:rFonts w:hint="eastAsia" w:ascii="宋体" w:hAnsi="宋体" w:cs="宋体"/>
                <w:szCs w:val="21"/>
              </w:rPr>
              <w:t xml:space="preserve">投入</w:t>
            </w:r>
            <w:r>
              <w:rPr>
                <w:rFonts w:hint="eastAsia" w:ascii="宋体" w:hAnsi="宋体" w:cs="宋体"/>
                <w:szCs w:val="21"/>
              </w:rPr>
              <w:t xml:space="preserve">本项目的技术负责人具有测绘类高级工程师及以上职称、</w:t>
            </w:r>
            <w:r>
              <w:rPr>
                <w:rFonts w:hint="eastAsia" w:ascii="宋体" w:hAnsi="宋体" w:cs="宋体"/>
                <w:szCs w:val="21"/>
              </w:rPr>
              <w:t xml:space="preserve">核心涉密人员保密培训合格证</w:t>
            </w:r>
            <w:r>
              <w:rPr>
                <w:rFonts w:hint="eastAsia" w:ascii="宋体" w:hAnsi="宋体" w:cs="宋体"/>
                <w:szCs w:val="21"/>
              </w:rPr>
              <w:t xml:space="preserve">、测绘地理信息质量技术培训证书的，</w:t>
            </w:r>
            <w:r>
              <w:rPr>
                <w:rFonts w:hint="eastAsia" w:ascii="宋体" w:hAnsi="宋体" w:cs="宋体"/>
                <w:szCs w:val="21"/>
              </w:rPr>
              <w:t xml:space="preserve">每有一项得1分；最高得3分。</w:t>
            </w:r>
            <w:r/>
          </w:p>
          <w:p>
            <w:pPr>
              <w:widowControl/>
              <w:rPr>
                <w:rFonts w:ascii="宋体" w:hAnsi="宋体" w:cs="宋体"/>
                <w:szCs w:val="21"/>
              </w:rPr>
            </w:pPr>
            <w:r>
              <w:rPr>
                <w:rFonts w:hint="eastAsia" w:ascii="宋体" w:hAnsi="宋体" w:cs="宋体"/>
                <w:szCs w:val="21"/>
              </w:rPr>
              <w:t xml:space="preserve">（3）拟投入本项目的数据资料管理员（</w:t>
            </w:r>
            <w:r>
              <w:rPr>
                <w:rFonts w:hint="eastAsia" w:ascii="宋体" w:hAnsi="宋体" w:cs="宋体"/>
                <w:szCs w:val="21"/>
              </w:rPr>
              <w:t xml:space="preserve">除项目负责人、技术负责人外</w:t>
            </w:r>
            <w:r>
              <w:rPr>
                <w:rFonts w:hint="eastAsia" w:ascii="宋体" w:hAnsi="宋体" w:cs="宋体"/>
                <w:szCs w:val="21"/>
              </w:rPr>
              <w:t xml:space="preserve">）</w:t>
            </w:r>
            <w:r>
              <w:rPr>
                <w:rFonts w:hint="eastAsia" w:ascii="宋体" w:hAnsi="宋体" w:cs="宋体"/>
                <w:szCs w:val="21"/>
              </w:rPr>
              <w:t xml:space="preserve">具</w:t>
            </w:r>
            <w:r>
              <w:rPr>
                <w:rFonts w:hint="eastAsia" w:ascii="宋体" w:hAnsi="宋体" w:cs="宋体"/>
                <w:szCs w:val="21"/>
              </w:rPr>
              <w:t xml:space="preserve">有测绘类工程师及以上职称、</w:t>
            </w:r>
            <w:r>
              <w:rPr>
                <w:rFonts w:hint="eastAsia" w:ascii="宋体" w:hAnsi="宋体" w:cs="宋体"/>
                <w:szCs w:val="21"/>
              </w:rPr>
              <w:t xml:space="preserve">核心涉密人员保密培训合格证</w:t>
            </w:r>
            <w:r>
              <w:rPr>
                <w:rFonts w:hint="eastAsia" w:ascii="宋体" w:hAnsi="宋体" w:cs="宋体"/>
                <w:szCs w:val="21"/>
              </w:rPr>
              <w:t xml:space="preserve">、</w:t>
            </w:r>
            <w:r>
              <w:rPr>
                <w:rFonts w:hint="eastAsia" w:ascii="宋体" w:hAnsi="宋体" w:cs="宋体"/>
                <w:szCs w:val="21"/>
              </w:rPr>
              <w:t xml:space="preserve">档案局颁发的档案人员上岗培训证书的，</w:t>
            </w:r>
            <w:r>
              <w:rPr>
                <w:rFonts w:hint="eastAsia" w:ascii="宋体" w:hAnsi="宋体" w:cs="宋体"/>
                <w:szCs w:val="21"/>
              </w:rPr>
              <w:t xml:space="preserve">每有一项得1分；最高得3分。</w:t>
            </w:r>
            <w:r/>
          </w:p>
          <w:p>
            <w:pPr>
              <w:widowControl/>
              <w:rPr>
                <w:rFonts w:ascii="宋体" w:hAnsi="宋体" w:cs="宋体"/>
                <w:szCs w:val="21"/>
              </w:rPr>
            </w:pPr>
            <w:r>
              <w:rPr>
                <w:rFonts w:hint="eastAsia" w:ascii="宋体" w:hAnsi="宋体" w:cs="宋体"/>
                <w:szCs w:val="21"/>
              </w:rPr>
              <w:t xml:space="preserve">（4）拟投入本项目的其他技术人员（除项目负责人、技术负责人、数据资料</w:t>
            </w:r>
            <w:r>
              <w:rPr>
                <w:rFonts w:hint="eastAsia" w:ascii="宋体" w:hAnsi="宋体" w:cs="宋体"/>
                <w:szCs w:val="21"/>
              </w:rPr>
              <w:t xml:space="preserve">管理员</w:t>
            </w:r>
            <w:r>
              <w:rPr>
                <w:rFonts w:hint="eastAsia" w:ascii="宋体" w:hAnsi="宋体" w:cs="宋体"/>
                <w:szCs w:val="21"/>
              </w:rPr>
              <w:t xml:space="preserve">外）具有测绘类工程师职称的</w:t>
            </w:r>
            <w:r>
              <w:rPr>
                <w:rFonts w:hint="eastAsia" w:ascii="宋体" w:hAnsi="宋体" w:cs="宋体"/>
                <w:szCs w:val="21"/>
              </w:rPr>
              <w:t xml:space="preserve">，</w:t>
            </w:r>
            <w:r>
              <w:rPr>
                <w:rFonts w:hint="eastAsia" w:ascii="宋体" w:hAnsi="宋体" w:cs="宋体"/>
                <w:szCs w:val="21"/>
              </w:rPr>
              <w:t xml:space="preserve">每有</w:t>
            </w:r>
            <w:bookmarkStart w:id="129" w:name="_GoBack"/>
            <w:r/>
            <w:bookmarkEnd w:id="129"/>
            <w:r>
              <w:rPr>
                <w:rFonts w:hint="eastAsia" w:ascii="宋体" w:hAnsi="宋体" w:cs="宋体"/>
                <w:szCs w:val="21"/>
              </w:rPr>
              <w:t xml:space="preserve">一个得0.</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；具有</w:t>
            </w:r>
            <w:r>
              <w:rPr>
                <w:rFonts w:hint="eastAsia" w:ascii="宋体" w:hAnsi="宋体" w:cs="宋体"/>
                <w:szCs w:val="21"/>
              </w:rPr>
              <w:t xml:space="preserve">测绘类高级工程师及以上职称</w:t>
            </w:r>
            <w:r>
              <w:rPr>
                <w:rFonts w:hint="eastAsia" w:ascii="宋体" w:hAnsi="宋体" w:cs="宋体"/>
                <w:szCs w:val="21"/>
              </w:rPr>
              <w:t xml:space="preserve">的，</w:t>
            </w:r>
            <w:r>
              <w:rPr>
                <w:rFonts w:hint="eastAsia" w:ascii="宋体" w:hAnsi="宋体" w:cs="宋体"/>
                <w:szCs w:val="21"/>
              </w:rPr>
              <w:t xml:space="preserve">每有一个得1分</w:t>
            </w:r>
            <w:r>
              <w:rPr>
                <w:rFonts w:hint="eastAsia" w:ascii="宋体" w:hAnsi="宋体" w:cs="宋体"/>
                <w:szCs w:val="21"/>
              </w:rPr>
              <w:t xml:space="preserve">；</w:t>
            </w:r>
            <w:r>
              <w:rPr>
                <w:rFonts w:hint="eastAsia" w:ascii="宋体" w:hAnsi="宋体" w:cs="宋体"/>
                <w:szCs w:val="21"/>
              </w:rPr>
              <w:t xml:space="preserve">本项最高得6分。</w:t>
            </w:r>
            <w:r/>
          </w:p>
          <w:p>
            <w:pPr>
              <w:widowControl/>
              <w:rPr>
                <w:rFonts w:ascii="宋体" w:hAnsi="宋体" w:cs="宋体"/>
                <w:szCs w:val="21"/>
              </w:rPr>
            </w:pPr>
            <w:r>
              <w:rPr>
                <w:rFonts w:hint="eastAsia" w:ascii="宋体" w:hAnsi="宋体" w:cs="宋体"/>
                <w:szCs w:val="21"/>
              </w:rPr>
              <w:t xml:space="preserve">注：以上人员不重复计分。须提供人员相关证书</w:t>
            </w:r>
            <w:r>
              <w:rPr>
                <w:rFonts w:hint="eastAsia" w:ascii="宋体" w:hAnsi="宋体" w:cs="宋体"/>
                <w:szCs w:val="21"/>
              </w:rPr>
              <w:t xml:space="preserve">扫描件及</w:t>
            </w:r>
            <w:r>
              <w:rPr>
                <w:rFonts w:hint="eastAsia" w:ascii="宋体" w:hAnsi="宋体" w:cs="宋体"/>
                <w:szCs w:val="21"/>
              </w:rPr>
              <w:t xml:space="preserve">近期</w:t>
            </w:r>
            <w:r>
              <w:rPr>
                <w:rFonts w:hint="eastAsia" w:ascii="宋体" w:hAnsi="宋体" w:cs="宋体"/>
                <w:szCs w:val="21"/>
              </w:rPr>
              <w:t xml:space="preserve">(2026年2月至4月)</w:t>
            </w:r>
            <w:r>
              <w:rPr>
                <w:rFonts w:hint="eastAsia" w:ascii="宋体" w:hAnsi="宋体" w:cs="宋体"/>
                <w:szCs w:val="21"/>
              </w:rPr>
              <w:t xml:space="preserve">社保缴纳证明材料</w:t>
            </w:r>
            <w:r>
              <w:rPr>
                <w:rFonts w:hint="eastAsia" w:ascii="宋体" w:hAnsi="宋体" w:cs="宋体"/>
                <w:szCs w:val="21"/>
              </w:rPr>
              <w:t xml:space="preserve">。</w:t>
            </w:r>
            <w:r/>
          </w:p>
        </w:tc>
        <w:tc>
          <w:tcPr>
            <w:tcW w:w="45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65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仪器设备情况</w:t>
            </w:r>
            <w:r/>
          </w:p>
        </w:tc>
        <w:tc>
          <w:tcPr>
            <w:tcW w:w="3330" w:type="pct"/>
            <w:vAlign w:val="center"/>
            <w:textDirection w:val="lrTb"/>
            <w:noWrap/>
          </w:tcPr>
          <w:p>
            <w:pPr>
              <w:widowControl/>
              <w:rPr>
                <w:rFonts w:ascii="宋体" w:hAnsi="宋体" w:cs="宋体"/>
                <w:szCs w:val="21"/>
              </w:rPr>
            </w:pPr>
            <w:r>
              <w:rPr>
                <w:rFonts w:hint="eastAsia" w:ascii="宋体" w:hAnsi="宋体" w:cs="宋体"/>
                <w:szCs w:val="21"/>
              </w:rPr>
              <w:t xml:space="preserve">（1）拟投入本项目全站仪2套及以上得</w:t>
            </w:r>
            <w:r>
              <w:rPr>
                <w:rFonts w:ascii="宋体" w:hAnsi="宋体" w:cs="宋体"/>
                <w:szCs w:val="21"/>
              </w:rPr>
              <w:t xml:space="preserve">3</w:t>
            </w:r>
            <w:r>
              <w:rPr>
                <w:rFonts w:hint="eastAsia" w:ascii="宋体" w:hAnsi="宋体" w:cs="宋体"/>
                <w:szCs w:val="21"/>
              </w:rPr>
              <w:t xml:space="preserve">分；</w:t>
            </w:r>
            <w:r/>
          </w:p>
          <w:p>
            <w:pPr>
              <w:widowControl/>
              <w:rPr>
                <w:rFonts w:ascii="宋体" w:hAnsi="宋体" w:cs="宋体"/>
                <w:szCs w:val="21"/>
              </w:rPr>
            </w:pPr>
            <w:r>
              <w:rPr>
                <w:rFonts w:hint="eastAsia" w:ascii="宋体" w:hAnsi="宋体" w:cs="宋体"/>
                <w:szCs w:val="21"/>
              </w:rPr>
              <w:t xml:space="preserve">（2）拟投入本项目GPS2台及以上得</w:t>
            </w:r>
            <w:r>
              <w:rPr>
                <w:rFonts w:ascii="宋体" w:hAnsi="宋体" w:cs="宋体"/>
                <w:szCs w:val="21"/>
              </w:rPr>
              <w:t xml:space="preserve">3</w:t>
            </w:r>
            <w:r>
              <w:rPr>
                <w:rFonts w:hint="eastAsia" w:ascii="宋体" w:hAnsi="宋体" w:cs="宋体"/>
                <w:szCs w:val="21"/>
              </w:rPr>
              <w:t xml:space="preserve">分；</w:t>
            </w:r>
            <w:r/>
          </w:p>
          <w:p>
            <w:pPr>
              <w:widowControl/>
              <w:rPr>
                <w:rFonts w:ascii="宋体" w:hAnsi="宋体" w:cs="宋体"/>
                <w:szCs w:val="21"/>
              </w:rPr>
            </w:pPr>
            <w:r>
              <w:rPr>
                <w:rFonts w:hint="eastAsia" w:ascii="宋体" w:hAnsi="宋体" w:cs="宋体"/>
                <w:szCs w:val="21"/>
              </w:rPr>
              <w:t xml:space="preserve">（3）拟投入本项目无人机2台及以上得</w:t>
            </w:r>
            <w:r>
              <w:rPr>
                <w:rFonts w:ascii="宋体" w:hAnsi="宋体" w:cs="宋体"/>
                <w:szCs w:val="21"/>
              </w:rPr>
              <w:t xml:space="preserve">3</w:t>
            </w:r>
            <w:r>
              <w:rPr>
                <w:rFonts w:hint="eastAsia" w:ascii="宋体" w:hAnsi="宋体" w:cs="宋体"/>
                <w:szCs w:val="21"/>
              </w:rPr>
              <w:t xml:space="preserve">分。</w:t>
            </w:r>
            <w:r/>
          </w:p>
          <w:p>
            <w:pPr>
              <w:widowControl/>
              <w:rPr>
                <w:rFonts w:ascii="宋体" w:hAnsi="宋体" w:cs="宋体"/>
                <w:szCs w:val="21"/>
              </w:rPr>
            </w:pPr>
            <w:r>
              <w:rPr>
                <w:rFonts w:hint="eastAsia" w:ascii="宋体" w:hAnsi="宋体" w:cs="宋体"/>
                <w:szCs w:val="21"/>
              </w:rPr>
              <w:t xml:space="preserve">注：须提供仪器检定证书或购买发票</w:t>
            </w:r>
            <w:r>
              <w:rPr>
                <w:rFonts w:hint="eastAsia" w:ascii="宋体" w:hAnsi="宋体" w:cs="宋体"/>
                <w:szCs w:val="21"/>
              </w:rPr>
              <w:t xml:space="preserve">扫描件</w:t>
            </w:r>
            <w:r>
              <w:rPr>
                <w:rFonts w:hint="eastAsia" w:ascii="宋体" w:hAnsi="宋体" w:cs="宋体"/>
                <w:szCs w:val="21"/>
              </w:rPr>
              <w:t xml:space="preserve">。</w:t>
            </w:r>
            <w:r/>
          </w:p>
        </w:tc>
        <w:tc>
          <w:tcPr>
            <w:tcW w:w="457" w:type="pct"/>
            <w:vAlign w:val="center"/>
            <w:textDirection w:val="lrTb"/>
            <w:noWrap/>
          </w:tcPr>
          <w:p>
            <w:pPr>
              <w:jc w:val="center"/>
              <w:widowControl/>
              <w:rPr>
                <w:rFonts w:ascii="宋体" w:hAnsi="宋体" w:cs="宋体"/>
                <w:szCs w:val="21"/>
              </w:rPr>
            </w:pPr>
            <w:r>
              <w:rPr>
                <w:rFonts w:ascii="宋体" w:hAnsi="宋体" w:cs="宋体"/>
                <w:szCs w:val="21"/>
              </w:rPr>
              <w:t xml:space="preserve">9</w:t>
            </w:r>
            <w:bookmarkEnd w:id="128"/>
            <w:r/>
            <w:r/>
          </w:p>
        </w:tc>
      </w:tr>
    </w:tbl>
    <w:p>
      <w:pPr>
        <w:jc w:val="left"/>
        <w:spacing w:line="360" w:lineRule="auto"/>
        <w:rPr>
          <w:rFonts w:ascii="宋体" w:hAnsi="宋体"/>
          <w:b/>
          <w:szCs w:val="21"/>
        </w:rPr>
      </w:pPr>
      <w:r>
        <w:rPr>
          <w:rFonts w:ascii="宋体" w:hAnsi="宋体"/>
          <w:b/>
          <w:szCs w:val="21"/>
        </w:rPr>
        <w:t xml:space="preserve">备注：</w:t>
      </w:r>
      <w:r/>
    </w:p>
    <w:p>
      <w:pPr>
        <w:ind w:firstLine="413"/>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ind w:firstLine="420"/>
        <w:spacing w:line="360" w:lineRule="auto"/>
        <w:rPr>
          <w:rFonts w:ascii="宋体" w:hAnsi="宋体"/>
          <w:szCs w:val="21"/>
        </w:rPr>
      </w:pPr>
      <w:r>
        <w:rPr>
          <w:rFonts w:ascii="宋体" w:hAnsi="宋体"/>
          <w:szCs w:val="21"/>
        </w:rPr>
        <w:t xml:space="preserve">2.涉及评审的资料均需电子件形式上传，本项目不收取纸质投标文件及相关原件等纸质材料，仅以投标人提供的电子投标文件为准。</w:t>
      </w:r>
      <w:r>
        <w:rPr>
          <w:rFonts w:hint="eastAsia" w:ascii="宋体" w:hAnsi="宋体"/>
          <w:szCs w:val="21"/>
        </w:rPr>
        <w:t xml:space="preserve">电子件形式为有效原件的扫描件、复印件、电子证照等数字化版本件。</w:t>
      </w:r>
      <w:r/>
    </w:p>
    <w:p>
      <w:pPr>
        <w:ind w:firstLine="420"/>
        <w:spacing w:line="360" w:lineRule="auto"/>
        <w:rPr>
          <w:rFonts w:ascii="宋体" w:hAnsi="宋体"/>
          <w:szCs w:val="21"/>
        </w:rPr>
      </w:pPr>
      <w:r>
        <w:rPr>
          <w:rFonts w:ascii="宋体" w:hAnsi="宋体"/>
          <w:szCs w:val="21"/>
        </w:rPr>
        <w:t xml:space="preserve">3.投标文件中的内容需和招标文件相关指标对应绑定，无绑定不得分。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0"/>
        <w:spacing w:line="360" w:lineRule="auto"/>
        <w:rPr>
          <w:rFonts w:ascii="宋体" w:hAnsi="宋体"/>
          <w:szCs w:val="21"/>
        </w:rPr>
      </w:pPr>
      <w:r>
        <w:rPr>
          <w:rFonts w:hint="eastAsia" w:ascii="宋体" w:hAnsi="宋体"/>
          <w:szCs w:val="21"/>
        </w:rPr>
        <w:t xml:space="preserve">5.投标文件中如出现前后不一致时，评委有权请投标人澄清说明，澄清说明事项涉及评分时，评委有权酌情扣分。</w:t>
      </w:r>
      <w:r/>
    </w:p>
    <w:p>
      <w:pPr>
        <w:ind w:firstLine="420"/>
        <w:spacing w:line="360" w:lineRule="auto"/>
        <w:rPr>
          <w:rFonts w:ascii="宋体" w:hAnsi="宋体"/>
          <w:szCs w:val="21"/>
        </w:rPr>
      </w:pPr>
      <w:r>
        <w:rPr>
          <w:rFonts w:hint="eastAsia" w:ascii="宋体" w:hAnsi="宋体"/>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b/>
          <w:szCs w:val="21"/>
        </w:rPr>
      </w:pPr>
      <w:r>
        <w:rPr>
          <w:rFonts w:ascii="宋体" w:hAnsi="宋体"/>
          <w:b/>
          <w:szCs w:val="21"/>
        </w:rPr>
        <w:t xml:space="preserve">（全文完）</w:t>
      </w:r>
      <w:r/>
    </w:p>
    <w:sectPr>
      <w:footnotePr/>
      <w:endnotePr/>
      <w:type w:val="nextPage"/>
      <w:pgSz w:w="11906" w:h="16838" w:orient="portrait"/>
      <w:pgMar w:top="1440" w:right="1080" w:bottom="1440" w:left="1080"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方正大黑简体">
    <w:panose1 w:val="020B0503020202020204"/>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Monotype Corsiva">
    <w:panose1 w:val="03010101010201010101"/>
  </w:font>
  <w:font w:name="Cambria">
    <w:panose1 w:val="02040503050406030204"/>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1593485"/>
      <w:docPartObj>
        <w:docPartGallery w:val="Page Numbers (Bottom of Page)"/>
        <w:docPartUnique w:val="true"/>
      </w:docPartObj>
      <w:rPr/>
    </w:sdtPr>
    <w:sdtContent>
      <w:sdt>
        <w:sdtPr>
          <w15:appearance w15:val="boundingBox"/>
          <w:id w:val="171357217"/>
          <w:docPartObj>
            <w:docPartGallery w:val="Page Numbers (Top of Page)"/>
            <w:docPartUnique w:val="true"/>
          </w:docPartObj>
          <w:rPr/>
        </w:sdtPr>
        <w:sdtContent>
          <w:p>
            <w:pPr>
              <w:pStyle w:val="1735"/>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1593489"/>
      <w:docPartObj>
        <w:docPartGallery w:val="Page Numbers (Bottom of Page)"/>
        <w:docPartUnique w:val="true"/>
      </w:docPartObj>
      <w:rPr/>
    </w:sdtPr>
    <w:sdtContent>
      <w:sdt>
        <w:sdtPr>
          <w15:appearance w15:val="boundingBox"/>
          <w:id w:val="721593488"/>
          <w:docPartObj>
            <w:docPartGallery w:val="Page Numbers (Top of Page)"/>
            <w:docPartUnique w:val="true"/>
          </w:docPartObj>
          <w:rPr/>
        </w:sdtPr>
        <w:sdtContent>
          <w:p>
            <w:pPr>
              <w:pStyle w:val="1735"/>
              <w:jc w:val="center"/>
            </w:pP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48</w:t>
            </w:r>
            <w:r>
              <w:rPr>
                <w:b/>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4"/>
      <w:rPr>
        <w:rFonts w:ascii="宋体" w:hAnsi="宋体" w:eastAsia="宋体"/>
      </w:rPr>
    </w:pPr>
    <w:r>
      <w:rPr>
        <w:rFonts w:hint="eastAsia" w:ascii="宋体" w:hAnsi="宋体" w:eastAsia="宋体"/>
        <w:sz w:val="16"/>
      </w:rPr>
      <w:t xml:space="preserve">项目编号：JSZC-320583-KSBX-G2026-0005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4"/>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bullet"/>
      <w:pStyle w:val="1139"/>
      <w:isLgl w:val="false"/>
      <w:suff w:val="tab"/>
      <w:lvlText w:val=""/>
      <w:lvlJc w:val="left"/>
      <w:pPr>
        <w:ind w:left="987" w:hanging="567"/>
        <w:tabs>
          <w:tab w:val="num" w:pos="987" w:leader="none"/>
        </w:tabs>
      </w:pPr>
      <w:rPr>
        <w:rFonts w:hint="default" w:ascii="Wingdings" w:hAnsi="Wingdings"/>
      </w:rPr>
    </w:lvl>
    <w:lvl w:ilvl="1">
      <w:start w:val="1"/>
      <w:numFmt w:val="bullet"/>
      <w:pStyle w:val="1435"/>
      <w:isLgl w:val="false"/>
      <w:suff w:val="tab"/>
      <w:lvlText w:val=""/>
      <w:lvlJc w:val="left"/>
      <w:pPr>
        <w:ind w:left="1260" w:hanging="420"/>
        <w:tabs>
          <w:tab w:val="num" w:pos="1260" w:leader="none"/>
        </w:tabs>
      </w:pPr>
      <w:rPr>
        <w:rFonts w:hint="default" w:ascii="Wingdings" w:hAnsi="Wingdings"/>
      </w:rPr>
    </w:lvl>
    <w:lvl w:ilvl="2">
      <w:start w:val="1"/>
      <w:numFmt w:val="bullet"/>
      <w:pStyle w:val="1401"/>
      <w:isLgl w:val="false"/>
      <w:suff w:val="tab"/>
      <w:lvlText w:val=""/>
      <w:lvlJc w:val="left"/>
      <w:pPr>
        <w:ind w:left="1680" w:hanging="420"/>
        <w:tabs>
          <w:tab w:val="num" w:pos="1680" w:leader="none"/>
        </w:tabs>
      </w:pPr>
      <w:rPr>
        <w:rFonts w:hint="default" w:ascii="Wingdings" w:hAnsi="Wingdings"/>
      </w:rPr>
    </w:lvl>
    <w:lvl w:ilvl="3">
      <w:start w:val="1"/>
      <w:numFmt w:val="bullet"/>
      <w:pStyle w:val="1400"/>
      <w:isLgl w:val="false"/>
      <w:suff w:val="tab"/>
      <w:lvlText w:val=""/>
      <w:lvlJc w:val="left"/>
      <w:pPr>
        <w:ind w:left="2100" w:hanging="420"/>
        <w:tabs>
          <w:tab w:val="num" w:pos="2100" w:leader="none"/>
        </w:tabs>
      </w:pPr>
      <w:rPr>
        <w:rFonts w:hint="default" w:ascii="Wingdings" w:hAnsi="Wingdings"/>
      </w:rPr>
    </w:lvl>
    <w:lvl w:ilvl="4">
      <w:start w:val="1"/>
      <w:numFmt w:val="bullet"/>
      <w:pStyle w:val="1439"/>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44"/>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2">
    <w:multiLevelType w:val="hybridMultilevel"/>
    <w:lvl w:ilvl="0">
      <w:start w:val="1"/>
      <w:numFmt w:val="decimal"/>
      <w:pStyle w:val="1442"/>
      <w:isLgl w:val="false"/>
      <w:suff w:val="nothing"/>
      <w:lvlText w:val="%1、"/>
      <w:lvlJc w:val="left"/>
      <w:pPr/>
    </w:lvl>
    <w:lvl w:ilvl="1">
      <w:start w:val="1"/>
      <w:numFmt w:val="bullet"/>
      <w:pStyle w:val="144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7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1"/>
      <w:numFmt w:val="decimal"/>
      <w:pStyle w:val="142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35"/>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8">
    <w:multiLevelType w:val="hybridMultilevel"/>
    <w:lvl w:ilvl="0">
      <w:start w:val="1"/>
      <w:numFmt w:val="chineseCounting"/>
      <w:pStyle w:val="1443"/>
      <w:isLgl w:val="false"/>
      <w:suff w:val="nothing"/>
      <w:lvlText w:val="%1、"/>
      <w:lvlJc w:val="left"/>
      <w:pPr/>
    </w:lvl>
    <w:lvl w:ilvl="1">
      <w:start w:val="1"/>
      <w:numFmt w:val="bullet"/>
      <w:pStyle w:val="1235"/>
      <w:isLgl w:val="false"/>
      <w:suff w:val="tab"/>
      <w:lvlText w:val="o"/>
      <w:lvlJc w:val="left"/>
      <w:pPr>
        <w:ind w:left="1440" w:hanging="360"/>
      </w:pPr>
      <w:rPr>
        <w:rFonts w:hint="default" w:ascii="Courier New" w:hAnsi="Courier New" w:eastAsia="Courier New" w:cs="Courier New"/>
      </w:rPr>
    </w:lvl>
    <w:lvl w:ilvl="2">
      <w:start w:val="1"/>
      <w:numFmt w:val="bullet"/>
      <w:pStyle w:val="1269"/>
      <w:isLgl w:val="false"/>
      <w:suff w:val="tab"/>
      <w:lvlText w:val="§"/>
      <w:lvlJc w:val="left"/>
      <w:pPr>
        <w:ind w:left="2160" w:hanging="360"/>
      </w:pPr>
      <w:rPr>
        <w:rFonts w:hint="default" w:ascii="Wingdings" w:hAnsi="Wingdings" w:eastAsia="Wingdings" w:cs="Wingdings"/>
      </w:rPr>
    </w:lvl>
    <w:lvl w:ilvl="3">
      <w:start w:val="1"/>
      <w:numFmt w:val="bullet"/>
      <w:pStyle w:val="126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40" w:hanging="440"/>
      </w:pPr>
      <w:rPr>
        <w:rFonts w:hint="eastAsia"/>
        <w:color w:val="000000" w:themeColor="text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1">
    <w:multiLevelType w:val="hybridMultilevel"/>
    <w:lvl w:ilvl="0">
      <w:start w:val="1"/>
      <w:numFmt w:val="bullet"/>
      <w:pStyle w:val="969"/>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2">
    <w:multiLevelType w:val="hybridMultilevel"/>
    <w:lvl w:ilvl="0">
      <w:start w:val="1"/>
      <w:numFmt w:val="decimal"/>
      <w:pStyle w:val="1094"/>
      <w:isLgl w:val="false"/>
      <w:suff w:val="tab"/>
      <w:lvlText w:val="%1"/>
      <w:lvlJc w:val="left"/>
      <w:pPr>
        <w:ind w:left="0" w:firstLine="0"/>
      </w:pPr>
    </w:lvl>
    <w:lvl w:ilvl="1">
      <w:start w:val="1"/>
      <w:numFmt w:val="none"/>
      <w:isLgl w:val="false"/>
      <w:suff w:val="tab"/>
      <w:lvlText w:val=""/>
      <w:lvlJc w:val="left"/>
      <w:pPr>
        <w:tabs>
          <w:tab w:val="num" w:pos="360" w:leader="none"/>
        </w:tabs>
      </w:pPr>
    </w:lvl>
    <w:lvl w:ilvl="2">
      <w:start w:val="1"/>
      <w:numFmt w:val="none"/>
      <w:pStyle w:val="957"/>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3">
    <w:multiLevelType w:val="hybridMultilevel"/>
    <w:lvl w:ilvl="0">
      <w:start w:val="1"/>
      <w:numFmt w:val="decimal"/>
      <w:pStyle w:val="14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46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19"/>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18">
    <w:multiLevelType w:val="hybridMultilevel"/>
    <w:lvl w:ilvl="0">
      <w:start w:val="1"/>
      <w:numFmt w:val="decimal"/>
      <w:pStyle w:val="1575"/>
      <w:isLgl w:val="false"/>
      <w:suff w:val="tab"/>
      <w:lvlText w:val="%1"/>
      <w:lvlJc w:val="left"/>
      <w:pPr>
        <w:ind w:left="968" w:hanging="425"/>
      </w:pPr>
      <w:rPr>
        <w:rFonts w:hint="eastAsia"/>
      </w:rPr>
    </w:lvl>
    <w:lvl w:ilvl="1">
      <w:start w:val="1"/>
      <w:numFmt w:val="none"/>
      <w:pStyle w:val="1576"/>
      <w:isLgl w:val="false"/>
      <w:suff w:val="tab"/>
      <w:lvlText w:val=""/>
      <w:lvlJc w:val="left"/>
      <w:pPr>
        <w:tabs>
          <w:tab w:val="num" w:pos="360" w:leader="none"/>
        </w:tabs>
      </w:pPr>
    </w:lvl>
    <w:lvl w:ilvl="2">
      <w:start w:val="1"/>
      <w:numFmt w:val="none"/>
      <w:pStyle w:val="1577"/>
      <w:isLgl w:val="false"/>
      <w:suff w:val="tab"/>
      <w:lvlText w:val=""/>
      <w:lvlJc w:val="left"/>
      <w:pPr>
        <w:tabs>
          <w:tab w:val="num" w:pos="360" w:leader="none"/>
        </w:tabs>
      </w:pPr>
    </w:lvl>
    <w:lvl w:ilvl="3">
      <w:start w:val="1"/>
      <w:numFmt w:val="none"/>
      <w:pStyle w:val="1578"/>
      <w:isLgl w:val="false"/>
      <w:suff w:val="tab"/>
      <w:lvlText w:val=""/>
      <w:lvlJc w:val="left"/>
      <w:pPr>
        <w:tabs>
          <w:tab w:val="num" w:pos="360" w:leader="none"/>
        </w:tabs>
      </w:pPr>
    </w:lvl>
    <w:lvl w:ilvl="4">
      <w:start w:val="1"/>
      <w:numFmt w:val="none"/>
      <w:pStyle w:val="1579"/>
      <w:isLgl w:val="false"/>
      <w:suff w:val="tab"/>
      <w:lvlText w:val=""/>
      <w:lvlJc w:val="left"/>
      <w:pPr>
        <w:tabs>
          <w:tab w:val="num" w:pos="360" w:leader="none"/>
        </w:tabs>
      </w:pPr>
    </w:lvl>
    <w:lvl w:ilvl="5">
      <w:start w:val="1"/>
      <w:numFmt w:val="none"/>
      <w:pStyle w:val="1580"/>
      <w:isLgl w:val="false"/>
      <w:suff w:val="tab"/>
      <w:lvlText w:val=""/>
      <w:lvlJc w:val="left"/>
      <w:pPr>
        <w:tabs>
          <w:tab w:val="num" w:pos="360" w:leader="none"/>
        </w:tabs>
      </w:pPr>
    </w:lvl>
    <w:lvl w:ilvl="6">
      <w:start w:val="1"/>
      <w:numFmt w:val="none"/>
      <w:pStyle w:val="1581"/>
      <w:isLgl w:val="false"/>
      <w:suff w:val="tab"/>
      <w:lvlText w:val=""/>
      <w:lvlJc w:val="left"/>
      <w:pPr>
        <w:tabs>
          <w:tab w:val="num" w:pos="360" w:leader="none"/>
        </w:tabs>
      </w:pPr>
    </w:lvl>
    <w:lvl w:ilvl="7">
      <w:start w:val="1"/>
      <w:numFmt w:val="none"/>
      <w:pStyle w:val="1582"/>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9">
    <w:multiLevelType w:val="hybridMultilevel"/>
    <w:lvl w:ilvl="0">
      <w:start w:val="1"/>
      <w:numFmt w:val="decimal"/>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0">
    <w:multiLevelType w:val="hybridMultilevel"/>
    <w:lvl w:ilvl="0">
      <w:start w:val="1"/>
      <w:numFmt w:val="decimal"/>
      <w:pStyle w:val="143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81"/>
      <w:isLgl w:val="false"/>
      <w:suff w:val="tab"/>
      <w:lvlText w:val="%8)"/>
      <w:lvlJc w:val="left"/>
      <w:pPr>
        <w:ind w:left="3360" w:hanging="420"/>
      </w:pPr>
    </w:lvl>
    <w:lvl w:ilvl="8">
      <w:start w:val="1"/>
      <w:numFmt w:val="lowerRoman"/>
      <w:pStyle w:val="1480"/>
      <w:isLgl w:val="false"/>
      <w:suff w:val="tab"/>
      <w:lvlText w:val="%9."/>
      <w:lvlJc w:val="right"/>
      <w:pPr>
        <w:ind w:left="3780" w:hanging="420"/>
      </w:pPr>
    </w:lvl>
  </w:abstractNum>
  <w:abstractNum w:abstractNumId="23">
    <w:multiLevelType w:val="hybridMultilevel"/>
    <w:lvl w:ilvl="0">
      <w:start w:val="1"/>
      <w:numFmt w:val="decimal"/>
      <w:pStyle w:val="141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42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6">
    <w:multiLevelType w:val="hybridMultilevel"/>
    <w:lvl w:ilvl="0">
      <w:start w:val="1"/>
      <w:numFmt w:val="decimal"/>
      <w:pStyle w:val="1102"/>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27">
    <w:multiLevelType w:val="hybridMultilevel"/>
    <w:lvl w:ilvl="0">
      <w:start w:val="1"/>
      <w:numFmt w:val="decimal"/>
      <w:pStyle w:val="1099"/>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8">
    <w:multiLevelType w:val="hybridMultilevel"/>
    <w:lvl w:ilvl="0">
      <w:start w:val="1"/>
      <w:numFmt w:val="decimal"/>
      <w:pStyle w:val="15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39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upperLetter"/>
      <w:pStyle w:val="1381"/>
      <w:isLgl w:val="false"/>
      <w:suff w:val="tab"/>
      <w:lvlText w:val="%1、"/>
      <w:lvlJc w:val="left"/>
      <w:pPr>
        <w:ind w:left="360" w:hanging="360"/>
        <w:tabs>
          <w:tab w:val="num" w:pos="360" w:leader="none"/>
        </w:tabs>
      </w:pPr>
      <w:rPr>
        <w:rFonts w:hint="eastAsia"/>
      </w:rPr>
    </w:lvl>
    <w:lvl w:ilvl="1">
      <w:start w:val="1"/>
      <w:numFmt w:val="lowerLetter"/>
      <w:pStyle w:val="1129"/>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403"/>
      <w:isLgl w:val="false"/>
      <w:suff w:val="tab"/>
      <w:lvlText w:val="%4."/>
      <w:lvlJc w:val="left"/>
      <w:pPr>
        <w:ind w:left="1680" w:hanging="420"/>
        <w:tabs>
          <w:tab w:val="num" w:pos="1680" w:leader="none"/>
        </w:tabs>
      </w:pPr>
    </w:lvl>
    <w:lvl w:ilvl="4">
      <w:start w:val="1"/>
      <w:numFmt w:val="lowerLetter"/>
      <w:pStyle w:val="1364"/>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1">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3">
    <w:multiLevelType w:val="hybridMultilevel"/>
    <w:lvl w:ilvl="0">
      <w:start w:val="1"/>
      <w:numFmt w:val="decimal"/>
      <w:pStyle w:val="141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29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5">
    <w:multiLevelType w:val="hybridMultilevel"/>
    <w:lvl w:ilvl="0">
      <w:start w:val="1"/>
      <w:numFmt w:val="decimal"/>
      <w:pStyle w:val="140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bullet"/>
      <w:pStyle w:val="1101"/>
      <w:isLgl w:val="false"/>
      <w:suff w:val="tab"/>
      <w:lvlText w:val=""/>
      <w:lvlJc w:val="left"/>
      <w:pPr>
        <w:ind w:left="840" w:hanging="420"/>
        <w:tabs>
          <w:tab w:val="num" w:pos="840" w:leader="none"/>
        </w:tabs>
      </w:pPr>
      <w:rPr>
        <w:rFonts w:hint="default" w:ascii="Wingdings" w:hAnsi="Wingdings"/>
      </w:rPr>
    </w:lvl>
    <w:lvl w:ilvl="1">
      <w:start w:val="1"/>
      <w:numFmt w:val="bullet"/>
      <w:pStyle w:val="1127"/>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7"/>
  </w:num>
  <w:num w:numId="4">
    <w:abstractNumId w:val="36"/>
  </w:num>
  <w:num w:numId="5">
    <w:abstractNumId w:val="26"/>
  </w:num>
  <w:num w:numId="6">
    <w:abstractNumId w:val="17"/>
  </w:num>
  <w:num w:numId="7">
    <w:abstractNumId w:val="30"/>
  </w:num>
  <w:num w:numId="8">
    <w:abstractNumId w:val="6"/>
  </w:num>
  <w:num w:numId="9">
    <w:abstractNumId w:val="1"/>
  </w:num>
  <w:num w:numId="10">
    <w:abstractNumId w:val="29"/>
  </w:num>
  <w:num w:numId="11">
    <w:abstractNumId w:val="35"/>
  </w:num>
  <w:num w:numId="12">
    <w:abstractNumId w:val="0"/>
  </w:num>
  <w:num w:numId="13">
    <w:abstractNumId w:val="23"/>
  </w:num>
  <w:num w:numId="14">
    <w:abstractNumId w:val="24"/>
  </w:num>
  <w:num w:numId="15">
    <w:abstractNumId w:val="5"/>
  </w:num>
  <w:num w:numId="16">
    <w:abstractNumId w:val="13"/>
  </w:num>
  <w:num w:numId="17">
    <w:abstractNumId w:val="33"/>
  </w:num>
  <w:num w:numId="18">
    <w:abstractNumId w:val="20"/>
  </w:num>
  <w:num w:numId="19">
    <w:abstractNumId w:val="8"/>
  </w:num>
  <w:num w:numId="20">
    <w:abstractNumId w:val="2"/>
  </w:num>
  <w:num w:numId="21">
    <w:abstractNumId w:val="14"/>
  </w:num>
  <w:num w:numId="22">
    <w:abstractNumId w:val="3"/>
  </w:num>
  <w:num w:numId="23">
    <w:abstractNumId w:val="22"/>
  </w:num>
  <w:num w:numId="24">
    <w:abstractNumId w:val="34"/>
  </w:num>
  <w:num w:numId="25">
    <w:abstractNumId w:val="28"/>
  </w:num>
  <w:num w:numId="26">
    <w:abstractNumId w:val="18"/>
  </w:num>
  <w:num w:numId="27">
    <w:abstractNumId w:val="31"/>
  </w:num>
  <w:num w:numId="28">
    <w:abstractNumId w:val="16"/>
  </w:num>
  <w:num w:numId="29">
    <w:abstractNumId w:val="15"/>
  </w:num>
  <w:num w:numId="30">
    <w:abstractNumId w:val="25"/>
  </w:num>
  <w:num w:numId="31">
    <w:abstractNumId w:val="7"/>
  </w:num>
  <w:num w:numId="32">
    <w:abstractNumId w:val="32"/>
  </w:num>
  <w:num w:numId="33">
    <w:abstractNumId w:val="21"/>
  </w:num>
  <w:num w:numId="34">
    <w:abstractNumId w:val="9"/>
  </w:num>
  <w:num w:numId="35">
    <w:abstractNumId w:val="10"/>
  </w:num>
  <w:num w:numId="36">
    <w:abstractNumId w:val="19"/>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818"/>
    <w:next w:val="818"/>
    <w:link w:val="825"/>
    <w:uiPriority w:val="9"/>
    <w:qFormat/>
    <w:pPr>
      <w:keepLines/>
      <w:keepNext/>
      <w:spacing w:before="480" w:after="200"/>
      <w:outlineLvl w:val="0"/>
    </w:pPr>
    <w:rPr>
      <w:rFonts w:ascii="Arial" w:hAnsi="Arial" w:eastAsia="Arial" w:cs="Arial"/>
      <w:sz w:val="40"/>
      <w:szCs w:val="40"/>
    </w:rPr>
  </w:style>
  <w:style w:type="paragraph" w:styleId="793">
    <w:name w:val="Heading 5"/>
    <w:basedOn w:val="818"/>
    <w:next w:val="818"/>
    <w:link w:val="829"/>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818"/>
    <w:next w:val="818"/>
    <w:link w:val="830"/>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818"/>
    <w:next w:val="818"/>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818"/>
    <w:next w:val="818"/>
    <w:link w:val="832"/>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818"/>
    <w:next w:val="818"/>
    <w:link w:val="833"/>
    <w:uiPriority w:val="9"/>
    <w:unhideWhenUsed/>
    <w:qFormat/>
    <w:pPr>
      <w:keepLines/>
      <w:keepNext/>
      <w:spacing w:before="320" w:after="200"/>
      <w:outlineLvl w:val="8"/>
    </w:pPr>
    <w:rPr>
      <w:rFonts w:ascii="Arial" w:hAnsi="Arial" w:eastAsia="Arial" w:cs="Arial"/>
      <w:i/>
      <w:iCs/>
      <w:sz w:val="21"/>
      <w:szCs w:val="21"/>
    </w:rPr>
  </w:style>
  <w:style w:type="paragraph" w:styleId="798">
    <w:name w:val="Caption"/>
    <w:basedOn w:val="818"/>
    <w:next w:val="818"/>
    <w:uiPriority w:val="35"/>
    <w:semiHidden/>
    <w:unhideWhenUsed/>
    <w:qFormat/>
    <w:pPr>
      <w:spacing w:line="276" w:lineRule="auto"/>
    </w:pPr>
    <w:rPr>
      <w:b/>
      <w:bCs/>
      <w:color w:val="4f81bd" w:themeColor="accent1"/>
      <w:sz w:val="18"/>
      <w:szCs w:val="18"/>
    </w:rPr>
  </w:style>
  <w:style w:type="table" w:styleId="799">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8" w:default="1">
    <w:name w:val="Normal"/>
    <w:qFormat/>
    <w:pPr>
      <w:jc w:val="both"/>
      <w:widowControl w:val="off"/>
    </w:pPr>
  </w:style>
  <w:style w:type="paragraph" w:styleId="819">
    <w:name w:val="Heading 2"/>
    <w:basedOn w:val="818"/>
    <w:next w:val="818"/>
    <w:link w:val="1326"/>
    <w:uiPriority w:val="9"/>
    <w:unhideWhenUsed/>
    <w:qFormat/>
    <w:pPr>
      <w:keepLines/>
      <w:keepNext/>
      <w:spacing w:before="260" w:after="260" w:line="416" w:lineRule="auto"/>
      <w:outlineLvl w:val="1"/>
    </w:pPr>
    <w:rPr>
      <w:rFonts w:ascii="Cambria" w:hAnsi="Cambria"/>
      <w:b/>
      <w:bCs/>
      <w:sz w:val="32"/>
      <w:szCs w:val="32"/>
    </w:rPr>
  </w:style>
  <w:style w:type="paragraph" w:styleId="820">
    <w:name w:val="Heading 3"/>
    <w:basedOn w:val="818"/>
    <w:next w:val="818"/>
    <w:link w:val="912"/>
    <w:uiPriority w:val="9"/>
    <w:unhideWhenUsed/>
    <w:qFormat/>
    <w:pPr>
      <w:keepLines/>
      <w:keepNext/>
      <w:spacing w:line="360" w:lineRule="auto"/>
      <w:outlineLvl w:val="2"/>
    </w:pPr>
    <w:rPr>
      <w:b/>
      <w:bCs/>
      <w:sz w:val="32"/>
      <w:szCs w:val="32"/>
    </w:rPr>
  </w:style>
  <w:style w:type="paragraph" w:styleId="821">
    <w:name w:val="Heading 4"/>
    <w:basedOn w:val="818"/>
    <w:next w:val="818"/>
    <w:link w:val="1251"/>
    <w:uiPriority w:val="9"/>
    <w:unhideWhenUsed/>
    <w:qFormat/>
    <w:pPr>
      <w:keepLines/>
      <w:keepNext/>
      <w:spacing w:line="360" w:lineRule="auto"/>
      <w:outlineLvl w:val="3"/>
    </w:pPr>
    <w:rPr>
      <w:rFonts w:eastAsia="黑体"/>
      <w:b/>
      <w:bCs/>
      <w:sz w:val="28"/>
      <w:szCs w:val="28"/>
    </w:rPr>
  </w:style>
  <w:style w:type="character" w:styleId="822" w:default="1">
    <w:name w:val="Default Paragraph Font"/>
    <w:uiPriority w:val="1"/>
    <w:semiHidden/>
    <w:unhideWhenUsed/>
  </w:style>
  <w:style w:type="table" w:styleId="823" w:default="1">
    <w:name w:val="Normal Table"/>
    <w:uiPriority w:val="99"/>
    <w:semiHidden/>
    <w:unhideWhenUsed/>
    <w:qFormat/>
    <w:tblPr>
      <w:tblInd w:w="0" w:type="dxa"/>
      <w:tblCellMar>
        <w:left w:w="108" w:type="dxa"/>
        <w:top w:w="0" w:type="dxa"/>
        <w:right w:w="108" w:type="dxa"/>
        <w:bottom w:w="0" w:type="dxa"/>
      </w:tblCellMar>
    </w:tblPr>
  </w:style>
  <w:style w:type="numbering" w:styleId="824" w:default="1">
    <w:name w:val="No List"/>
    <w:uiPriority w:val="99"/>
    <w:semiHidden/>
    <w:unhideWhenUsed/>
  </w:style>
  <w:style w:type="character" w:styleId="825" w:customStyle="1">
    <w:name w:val="Heading 1 Char"/>
    <w:basedOn w:val="822"/>
    <w:uiPriority w:val="9"/>
    <w:qFormat/>
    <w:rPr>
      <w:rFonts w:ascii="Arial" w:hAnsi="Arial" w:eastAsia="Arial" w:cs="Arial"/>
      <w:sz w:val="40"/>
      <w:szCs w:val="40"/>
    </w:rPr>
  </w:style>
  <w:style w:type="character" w:styleId="826" w:customStyle="1">
    <w:name w:val="Heading 2 Char"/>
    <w:basedOn w:val="822"/>
    <w:uiPriority w:val="9"/>
    <w:rPr>
      <w:rFonts w:ascii="Arial" w:hAnsi="Arial" w:eastAsia="Arial" w:cs="Arial"/>
      <w:sz w:val="34"/>
    </w:rPr>
  </w:style>
  <w:style w:type="character" w:styleId="827" w:customStyle="1">
    <w:name w:val="Heading 3 Char"/>
    <w:basedOn w:val="822"/>
    <w:uiPriority w:val="9"/>
    <w:rPr>
      <w:rFonts w:ascii="Arial" w:hAnsi="Arial" w:eastAsia="Arial" w:cs="Arial"/>
      <w:sz w:val="30"/>
      <w:szCs w:val="30"/>
    </w:rPr>
  </w:style>
  <w:style w:type="character" w:styleId="828" w:customStyle="1">
    <w:name w:val="Heading 4 Char"/>
    <w:basedOn w:val="822"/>
    <w:uiPriority w:val="9"/>
    <w:rPr>
      <w:rFonts w:ascii="Arial" w:hAnsi="Arial" w:eastAsia="Arial" w:cs="Arial"/>
      <w:b/>
      <w:bCs/>
      <w:sz w:val="26"/>
      <w:szCs w:val="26"/>
    </w:rPr>
  </w:style>
  <w:style w:type="character" w:styleId="829" w:customStyle="1">
    <w:name w:val="Heading 5 Char"/>
    <w:basedOn w:val="822"/>
    <w:uiPriority w:val="9"/>
    <w:rPr>
      <w:rFonts w:ascii="Arial" w:hAnsi="Arial" w:eastAsia="Arial" w:cs="Arial"/>
      <w:b/>
      <w:bCs/>
      <w:sz w:val="24"/>
      <w:szCs w:val="24"/>
    </w:rPr>
  </w:style>
  <w:style w:type="character" w:styleId="830" w:customStyle="1">
    <w:name w:val="Heading 6 Char"/>
    <w:basedOn w:val="822"/>
    <w:uiPriority w:val="9"/>
    <w:rPr>
      <w:rFonts w:ascii="Arial" w:hAnsi="Arial" w:eastAsia="Arial" w:cs="Arial"/>
      <w:b/>
      <w:bCs/>
      <w:sz w:val="22"/>
      <w:szCs w:val="22"/>
    </w:rPr>
  </w:style>
  <w:style w:type="character" w:styleId="831" w:customStyle="1">
    <w:name w:val="Heading 7 Char"/>
    <w:basedOn w:val="822"/>
    <w:uiPriority w:val="9"/>
    <w:rPr>
      <w:rFonts w:ascii="Arial" w:hAnsi="Arial" w:eastAsia="Arial" w:cs="Arial"/>
      <w:b/>
      <w:bCs/>
      <w:i/>
      <w:iCs/>
      <w:sz w:val="22"/>
      <w:szCs w:val="22"/>
    </w:rPr>
  </w:style>
  <w:style w:type="character" w:styleId="832" w:customStyle="1">
    <w:name w:val="Heading 8 Char"/>
    <w:basedOn w:val="822"/>
    <w:uiPriority w:val="9"/>
    <w:rPr>
      <w:rFonts w:ascii="Arial" w:hAnsi="Arial" w:eastAsia="Arial" w:cs="Arial"/>
      <w:i/>
      <w:iCs/>
      <w:sz w:val="22"/>
      <w:szCs w:val="22"/>
    </w:rPr>
  </w:style>
  <w:style w:type="character" w:styleId="833" w:customStyle="1">
    <w:name w:val="Heading 9 Char"/>
    <w:basedOn w:val="822"/>
    <w:uiPriority w:val="9"/>
    <w:rPr>
      <w:rFonts w:ascii="Arial" w:hAnsi="Arial" w:eastAsia="Arial" w:cs="Arial"/>
      <w:i/>
      <w:iCs/>
      <w:sz w:val="21"/>
      <w:szCs w:val="21"/>
    </w:rPr>
  </w:style>
  <w:style w:type="character" w:styleId="834" w:customStyle="1">
    <w:name w:val="Title Char"/>
    <w:basedOn w:val="822"/>
    <w:uiPriority w:val="10"/>
    <w:rPr>
      <w:sz w:val="48"/>
      <w:szCs w:val="48"/>
    </w:rPr>
  </w:style>
  <w:style w:type="character" w:styleId="835" w:customStyle="1">
    <w:name w:val="Subtitle Char"/>
    <w:basedOn w:val="822"/>
    <w:uiPriority w:val="11"/>
    <w:rPr>
      <w:sz w:val="24"/>
      <w:szCs w:val="24"/>
    </w:rPr>
  </w:style>
  <w:style w:type="character" w:styleId="836" w:customStyle="1">
    <w:name w:val="Quote Char"/>
    <w:uiPriority w:val="29"/>
    <w:rPr>
      <w:i/>
    </w:rPr>
  </w:style>
  <w:style w:type="character" w:styleId="837" w:customStyle="1">
    <w:name w:val="Intense Quote Char"/>
    <w:uiPriority w:val="30"/>
    <w:rPr>
      <w:i/>
    </w:rPr>
  </w:style>
  <w:style w:type="character" w:styleId="838" w:customStyle="1">
    <w:name w:val="Header Char"/>
    <w:basedOn w:val="822"/>
    <w:uiPriority w:val="99"/>
  </w:style>
  <w:style w:type="character" w:styleId="839" w:customStyle="1">
    <w:name w:val="Caption Char"/>
    <w:uiPriority w:val="99"/>
  </w:style>
  <w:style w:type="character" w:styleId="840" w:customStyle="1">
    <w:name w:val="Footnote Text Char"/>
    <w:uiPriority w:val="99"/>
    <w:rPr>
      <w:sz w:val="18"/>
    </w:rPr>
  </w:style>
  <w:style w:type="character" w:styleId="841" w:customStyle="1">
    <w:name w:val="Endnote Text Char"/>
    <w:uiPriority w:val="99"/>
    <w:rPr>
      <w:sz w:val="20"/>
    </w:rPr>
  </w:style>
  <w:style w:type="paragraph" w:styleId="842" w:customStyle="1">
    <w:name w:val="标题 11"/>
    <w:basedOn w:val="818"/>
    <w:next w:val="818"/>
    <w:link w:val="851"/>
    <w:qFormat/>
    <w:pPr>
      <w:keepLines/>
      <w:keepNext/>
      <w:spacing w:before="340" w:after="330" w:line="576" w:lineRule="auto"/>
      <w:outlineLvl w:val="0"/>
    </w:pPr>
    <w:rPr>
      <w:rFonts w:eastAsia="楷体_GB2312"/>
      <w:b/>
      <w:sz w:val="44"/>
    </w:rPr>
  </w:style>
  <w:style w:type="paragraph" w:styleId="843" w:customStyle="1">
    <w:name w:val="标题 21"/>
    <w:basedOn w:val="818"/>
    <w:next w:val="818"/>
    <w:link w:val="852"/>
    <w:qFormat/>
    <w:pPr>
      <w:keepLines/>
      <w:keepNext/>
      <w:spacing w:line="360" w:lineRule="auto"/>
      <w:outlineLvl w:val="1"/>
    </w:pPr>
    <w:rPr>
      <w:b/>
      <w:bCs/>
      <w:szCs w:val="32"/>
    </w:rPr>
  </w:style>
  <w:style w:type="paragraph" w:styleId="844" w:customStyle="1">
    <w:name w:val="标题 31"/>
    <w:basedOn w:val="818"/>
    <w:next w:val="818"/>
    <w:link w:val="853"/>
    <w:qFormat/>
    <w:pPr>
      <w:keepLines/>
      <w:keepNext/>
      <w:spacing w:before="260" w:after="260" w:line="416" w:lineRule="auto"/>
      <w:outlineLvl w:val="2"/>
    </w:pPr>
    <w:rPr>
      <w:b/>
      <w:bCs/>
      <w:sz w:val="32"/>
      <w:szCs w:val="32"/>
    </w:rPr>
  </w:style>
  <w:style w:type="paragraph" w:styleId="845" w:customStyle="1">
    <w:name w:val="标题 41"/>
    <w:basedOn w:val="818"/>
    <w:next w:val="818"/>
    <w:link w:val="854"/>
    <w:qFormat/>
    <w:pPr>
      <w:ind w:left="864" w:hanging="864"/>
      <w:keepLines/>
      <w:keepNext/>
      <w:spacing w:line="720" w:lineRule="auto"/>
      <w:outlineLvl w:val="3"/>
    </w:pPr>
    <w:rPr>
      <w:rFonts w:ascii="微软雅黑" w:hAnsi="微软雅黑" w:eastAsia="微软雅黑"/>
      <w:b/>
      <w:bCs/>
      <w:sz w:val="30"/>
      <w:szCs w:val="30"/>
    </w:rPr>
  </w:style>
  <w:style w:type="paragraph" w:styleId="846" w:customStyle="1">
    <w:name w:val="标题 51"/>
    <w:basedOn w:val="818"/>
    <w:next w:val="818"/>
    <w:link w:val="855"/>
    <w:qFormat/>
    <w:pPr>
      <w:keepLines/>
      <w:keepNext/>
      <w:spacing w:before="280" w:after="290" w:line="376" w:lineRule="auto"/>
      <w:outlineLvl w:val="4"/>
    </w:pPr>
    <w:rPr>
      <w:b/>
      <w:bCs/>
      <w:sz w:val="28"/>
      <w:szCs w:val="28"/>
    </w:rPr>
  </w:style>
  <w:style w:type="paragraph" w:styleId="847" w:customStyle="1">
    <w:name w:val="标题 61"/>
    <w:basedOn w:val="818"/>
    <w:next w:val="818"/>
    <w:link w:val="856"/>
    <w:qFormat/>
    <w:pPr>
      <w:keepLines/>
      <w:keepNext/>
      <w:spacing w:before="240" w:after="64" w:line="320" w:lineRule="auto"/>
      <w:outlineLvl w:val="5"/>
    </w:pPr>
    <w:rPr>
      <w:rFonts w:ascii="Cambria" w:hAnsi="Cambria"/>
      <w:b/>
      <w:bCs/>
      <w:sz w:val="24"/>
    </w:rPr>
  </w:style>
  <w:style w:type="paragraph" w:styleId="848" w:customStyle="1">
    <w:name w:val="标题 71"/>
    <w:basedOn w:val="818"/>
    <w:next w:val="818"/>
    <w:link w:val="857"/>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49" w:customStyle="1">
    <w:name w:val="标题 81"/>
    <w:basedOn w:val="818"/>
    <w:next w:val="818"/>
    <w:link w:val="858"/>
    <w:uiPriority w:val="9"/>
    <w:qFormat/>
    <w:pPr>
      <w:ind w:left="1440" w:hanging="1440"/>
      <w:spacing w:before="320" w:after="100"/>
      <w:outlineLvl w:val="7"/>
    </w:pPr>
    <w:rPr>
      <w:rFonts w:ascii="微软雅黑" w:hAnsi="微软雅黑" w:eastAsia="微软雅黑"/>
      <w:b/>
      <w:bCs/>
      <w:iCs/>
      <w:color w:val="000000"/>
      <w:sz w:val="20"/>
    </w:rPr>
  </w:style>
  <w:style w:type="paragraph" w:styleId="850" w:customStyle="1">
    <w:name w:val="标题 91"/>
    <w:basedOn w:val="818"/>
    <w:next w:val="818"/>
    <w:link w:val="859"/>
    <w:uiPriority w:val="9"/>
    <w:qFormat/>
    <w:pPr>
      <w:ind w:left="1584" w:hanging="1584"/>
      <w:keepLines/>
      <w:keepNext/>
      <w:spacing w:before="240" w:after="64" w:line="320" w:lineRule="auto"/>
      <w:outlineLvl w:val="8"/>
    </w:pPr>
    <w:rPr>
      <w:rFonts w:ascii="Cambria" w:hAnsi="Cambria"/>
      <w:szCs w:val="21"/>
    </w:rPr>
  </w:style>
  <w:style w:type="character" w:styleId="851" w:customStyle="1">
    <w:name w:val="标题 1 字符"/>
    <w:link w:val="842"/>
    <w:uiPriority w:val="9"/>
    <w:qFormat/>
    <w:rPr>
      <w:rFonts w:eastAsia="楷体_GB2312"/>
      <w:b/>
      <w:sz w:val="44"/>
    </w:rPr>
  </w:style>
  <w:style w:type="character" w:styleId="852" w:customStyle="1">
    <w:name w:val="标题 2 字符"/>
    <w:link w:val="843"/>
    <w:rPr>
      <w:b/>
      <w:bCs/>
      <w:szCs w:val="32"/>
    </w:rPr>
  </w:style>
  <w:style w:type="character" w:styleId="853" w:customStyle="1">
    <w:name w:val="标题 3 字符"/>
    <w:link w:val="844"/>
    <w:uiPriority w:val="9"/>
    <w:qFormat/>
    <w:rPr>
      <w:b/>
      <w:bCs/>
      <w:sz w:val="32"/>
      <w:szCs w:val="32"/>
    </w:rPr>
  </w:style>
  <w:style w:type="character" w:styleId="854" w:customStyle="1">
    <w:name w:val="标题 4 字符"/>
    <w:link w:val="845"/>
    <w:uiPriority w:val="9"/>
    <w:rPr>
      <w:rFonts w:ascii="微软雅黑" w:hAnsi="微软雅黑" w:eastAsia="微软雅黑" w:cs="Times New Roman"/>
      <w:b/>
      <w:bCs/>
      <w:sz w:val="30"/>
      <w:szCs w:val="30"/>
    </w:rPr>
  </w:style>
  <w:style w:type="character" w:styleId="855" w:customStyle="1">
    <w:name w:val="标题 5 字符"/>
    <w:link w:val="846"/>
    <w:uiPriority w:val="9"/>
    <w:rPr>
      <w:b/>
      <w:bCs/>
      <w:sz w:val="28"/>
      <w:szCs w:val="28"/>
    </w:rPr>
  </w:style>
  <w:style w:type="character" w:styleId="856" w:customStyle="1">
    <w:name w:val="标题 6 字符"/>
    <w:link w:val="847"/>
    <w:uiPriority w:val="9"/>
    <w:rPr>
      <w:rFonts w:ascii="Cambria" w:hAnsi="Cambria" w:eastAsia="宋体" w:cs="Times New Roman"/>
      <w:b/>
      <w:bCs/>
      <w:sz w:val="24"/>
      <w:szCs w:val="24"/>
    </w:rPr>
  </w:style>
  <w:style w:type="character" w:styleId="857" w:customStyle="1">
    <w:name w:val="标题 7 字符"/>
    <w:link w:val="848"/>
    <w:uiPriority w:val="9"/>
    <w:rPr>
      <w:rFonts w:ascii="微软雅黑" w:hAnsi="微软雅黑" w:eastAsia="微软雅黑" w:cs="Times New Roman"/>
      <w:b/>
      <w:bCs/>
      <w:color w:val="000000"/>
      <w:sz w:val="24"/>
      <w:szCs w:val="24"/>
      <w:lang w:val="zh-CN"/>
    </w:rPr>
  </w:style>
  <w:style w:type="character" w:styleId="858" w:customStyle="1">
    <w:name w:val="标题 8 字符"/>
    <w:link w:val="849"/>
    <w:uiPriority w:val="9"/>
    <w:rPr>
      <w:rFonts w:ascii="微软雅黑" w:hAnsi="微软雅黑" w:eastAsia="微软雅黑" w:cs="Times New Roman"/>
      <w:b/>
      <w:bCs/>
      <w:iCs/>
      <w:color w:val="000000"/>
    </w:rPr>
  </w:style>
  <w:style w:type="character" w:styleId="859" w:customStyle="1">
    <w:name w:val="标题 9 字符"/>
    <w:link w:val="850"/>
    <w:uiPriority w:val="9"/>
    <w:rPr>
      <w:rFonts w:ascii="Cambria" w:hAnsi="Cambria" w:eastAsia="宋体" w:cs="Times New Roman"/>
      <w:sz w:val="21"/>
      <w:szCs w:val="21"/>
    </w:rPr>
  </w:style>
  <w:style w:type="character" w:styleId="860">
    <w:name w:val="Hyperlink"/>
    <w:uiPriority w:val="99"/>
    <w:qFormat/>
    <w:rPr>
      <w:color w:val="0000ff"/>
      <w:u w:val="single"/>
    </w:rPr>
  </w:style>
  <w:style w:type="character" w:styleId="861">
    <w:name w:val="page number"/>
    <w:basedOn w:val="822"/>
  </w:style>
  <w:style w:type="character" w:styleId="862">
    <w:name w:val="footnote reference"/>
    <w:uiPriority w:val="99"/>
    <w:unhideWhenUsed/>
    <w:rPr>
      <w:vertAlign w:val="superscript"/>
    </w:rPr>
  </w:style>
  <w:style w:type="character" w:styleId="863">
    <w:name w:val="Strong"/>
    <w:qFormat/>
    <w:rPr>
      <w:b/>
      <w:bCs/>
    </w:rPr>
  </w:style>
  <w:style w:type="character" w:styleId="864">
    <w:name w:val="annotation reference"/>
    <w:rPr>
      <w:sz w:val="21"/>
      <w:szCs w:val="21"/>
    </w:rPr>
  </w:style>
  <w:style w:type="character" w:styleId="865" w:customStyle="1">
    <w:name w:val="宏文本 Char1"/>
    <w:rPr>
      <w:rFonts w:ascii="Courier New" w:hAnsi="Courier New" w:cs="Courier New"/>
      <w:sz w:val="24"/>
      <w:szCs w:val="24"/>
    </w:rPr>
  </w:style>
  <w:style w:type="character" w:styleId="866" w:customStyle="1">
    <w:name w:val="页脚 字符"/>
    <w:link w:val="867"/>
    <w:uiPriority w:val="99"/>
    <w:qFormat/>
    <w:rPr>
      <w:sz w:val="18"/>
      <w:szCs w:val="18"/>
    </w:rPr>
  </w:style>
  <w:style w:type="paragraph" w:styleId="867" w:customStyle="1">
    <w:name w:val="页脚1"/>
    <w:basedOn w:val="818"/>
    <w:link w:val="866"/>
    <w:uiPriority w:val="99"/>
    <w:qFormat/>
    <w:pPr>
      <w:jc w:val="left"/>
      <w:tabs>
        <w:tab w:val="center" w:pos="4153" w:leader="none"/>
        <w:tab w:val="right" w:pos="8306" w:leader="none"/>
      </w:tabs>
    </w:pPr>
    <w:rPr>
      <w:sz w:val="18"/>
      <w:szCs w:val="18"/>
    </w:rPr>
  </w:style>
  <w:style w:type="character" w:styleId="868" w:customStyle="1">
    <w:name w:val="font71"/>
    <w:rPr>
      <w:rFonts w:hint="eastAsia" w:ascii="宋体" w:hAnsi="宋体" w:eastAsia="宋体" w:cs="宋体"/>
      <w:color w:val="000000"/>
      <w:sz w:val="21"/>
      <w:szCs w:val="21"/>
      <w:u w:val="none"/>
    </w:rPr>
  </w:style>
  <w:style w:type="character" w:styleId="869" w:customStyle="1">
    <w:name w:val="正文缩进 Char1"/>
    <w:link w:val="870"/>
    <w:qFormat/>
    <w:rPr>
      <w:rFonts w:eastAsia="楷体_GB2312"/>
      <w:sz w:val="24"/>
    </w:rPr>
  </w:style>
  <w:style w:type="paragraph" w:styleId="870">
    <w:name w:val="Normal Indent"/>
    <w:basedOn w:val="818"/>
    <w:link w:val="869"/>
    <w:qFormat/>
    <w:pPr>
      <w:ind w:firstLine="420"/>
      <w:jc w:val="left"/>
    </w:pPr>
    <w:rPr>
      <w:rFonts w:eastAsia="楷体_GB2312"/>
      <w:sz w:val="24"/>
    </w:rPr>
  </w:style>
  <w:style w:type="character" w:styleId="871" w:customStyle="1">
    <w:name w:val="题注 字符"/>
    <w:link w:val="872"/>
    <w:uiPriority w:val="35"/>
    <w:rPr>
      <w:rFonts w:ascii="Cambria" w:hAnsi="Cambria" w:eastAsia="黑体" w:cs="Times New Roman"/>
    </w:rPr>
  </w:style>
  <w:style w:type="paragraph" w:styleId="872" w:customStyle="1">
    <w:name w:val="题注1"/>
    <w:basedOn w:val="818"/>
    <w:next w:val="818"/>
    <w:link w:val="871"/>
    <w:uiPriority w:val="35"/>
    <w:qFormat/>
    <w:pPr>
      <w:jc w:val="center"/>
      <w:spacing w:line="360" w:lineRule="auto"/>
    </w:pPr>
    <w:rPr>
      <w:rFonts w:ascii="Cambria" w:hAnsi="Cambria" w:eastAsia="黑体"/>
      <w:sz w:val="20"/>
    </w:rPr>
  </w:style>
  <w:style w:type="character" w:styleId="873" w:customStyle="1">
    <w:name w:val="_正文段落 Char"/>
    <w:link w:val="874"/>
    <w:rPr>
      <w:rFonts w:ascii="宋体" w:hAnsi="宋体"/>
      <w:sz w:val="24"/>
      <w:szCs w:val="24"/>
    </w:rPr>
  </w:style>
  <w:style w:type="paragraph" w:styleId="874" w:customStyle="1">
    <w:name w:val="_正文段落"/>
    <w:basedOn w:val="818"/>
    <w:link w:val="873"/>
    <w:qFormat/>
    <w:pPr>
      <w:ind w:firstLine="480"/>
      <w:spacing w:line="360" w:lineRule="auto"/>
    </w:pPr>
    <w:rPr>
      <w:rFonts w:ascii="宋体" w:hAnsi="宋体"/>
      <w:sz w:val="24"/>
    </w:rPr>
  </w:style>
  <w:style w:type="character" w:styleId="875" w:customStyle="1">
    <w:name w:val="正文文本缩进 Char1"/>
    <w:link w:val="876"/>
    <w:rPr>
      <w:rFonts w:ascii="方正仿宋简体" w:hAnsi="创艺简仿宋" w:eastAsia="方正仿宋简体"/>
      <w:sz w:val="24"/>
    </w:rPr>
  </w:style>
  <w:style w:type="paragraph" w:styleId="876">
    <w:name w:val="Body Text Indent"/>
    <w:basedOn w:val="818"/>
    <w:link w:val="875"/>
    <w:uiPriority w:val="99"/>
    <w:pPr>
      <w:ind w:left="570"/>
      <w:spacing w:line="520" w:lineRule="exact"/>
    </w:pPr>
    <w:rPr>
      <w:rFonts w:ascii="方正仿宋简体" w:hAnsi="创艺简仿宋" w:eastAsia="方正仿宋简体"/>
      <w:sz w:val="24"/>
    </w:rPr>
  </w:style>
  <w:style w:type="character" w:styleId="877" w:customStyle="1">
    <w:name w:val="列出段落 Char1"/>
    <w:link w:val="878"/>
    <w:uiPriority w:val="34"/>
    <w:qFormat/>
    <w:rPr>
      <w:rFonts w:ascii="Calibri" w:hAnsi="Calibri"/>
      <w:sz w:val="24"/>
      <w:szCs w:val="22"/>
    </w:rPr>
  </w:style>
  <w:style w:type="paragraph" w:styleId="878">
    <w:name w:val="List Paragraph"/>
    <w:basedOn w:val="818"/>
    <w:link w:val="877"/>
    <w:uiPriority w:val="34"/>
    <w:qFormat/>
    <w:pPr>
      <w:ind w:firstLine="420"/>
      <w:spacing w:line="360" w:lineRule="auto"/>
    </w:pPr>
    <w:rPr>
      <w:rFonts w:ascii="Calibri" w:hAnsi="Calibri"/>
      <w:sz w:val="24"/>
      <w:szCs w:val="22"/>
    </w:rPr>
  </w:style>
  <w:style w:type="character" w:styleId="879" w:customStyle="1">
    <w:name w:val="批注文字 Char1"/>
    <w:link w:val="880"/>
    <w:qFormat/>
    <w:rPr>
      <w:sz w:val="21"/>
      <w:szCs w:val="24"/>
    </w:rPr>
  </w:style>
  <w:style w:type="paragraph" w:styleId="880">
    <w:name w:val="annotation text"/>
    <w:basedOn w:val="818"/>
    <w:link w:val="879"/>
    <w:qFormat/>
    <w:pPr>
      <w:jc w:val="left"/>
    </w:pPr>
  </w:style>
  <w:style w:type="character" w:styleId="881" w:customStyle="1">
    <w:name w:val="文档结构图 Char1"/>
    <w:link w:val="882"/>
    <w:uiPriority w:val="99"/>
    <w:semiHidden/>
    <w:rPr>
      <w:sz w:val="21"/>
      <w:szCs w:val="24"/>
      <w:shd w:val="clear" w:color="auto" w:fill="000080"/>
    </w:rPr>
  </w:style>
  <w:style w:type="paragraph" w:styleId="882">
    <w:name w:val="Document Map"/>
    <w:basedOn w:val="818"/>
    <w:link w:val="881"/>
    <w:qFormat/>
    <w:pPr>
      <w:shd w:val="clear" w:color="auto" w:fill="000080"/>
    </w:pPr>
  </w:style>
  <w:style w:type="character" w:styleId="883" w:customStyle="1">
    <w:name w:val="批注框文本 Char1"/>
    <w:link w:val="884"/>
    <w:uiPriority w:val="99"/>
    <w:rPr>
      <w:sz w:val="18"/>
      <w:szCs w:val="18"/>
    </w:rPr>
  </w:style>
  <w:style w:type="paragraph" w:styleId="884">
    <w:name w:val="Balloon Text"/>
    <w:basedOn w:val="818"/>
    <w:link w:val="883"/>
    <w:uiPriority w:val="99"/>
    <w:rPr>
      <w:sz w:val="18"/>
      <w:szCs w:val="18"/>
    </w:rPr>
  </w:style>
  <w:style w:type="character" w:styleId="885" w:customStyle="1">
    <w:name w:val="宏文本 Char"/>
    <w:link w:val="886"/>
    <w:rPr>
      <w:rFonts w:ascii="Courier New" w:hAnsi="Courier New"/>
      <w:sz w:val="24"/>
      <w:szCs w:val="24"/>
      <w:lang w:val="en-US" w:eastAsia="zh-CN" w:bidi="ar-SA"/>
    </w:rPr>
  </w:style>
  <w:style w:type="paragraph" w:styleId="886">
    <w:name w:val="macro"/>
    <w:link w:val="88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87" w:customStyle="1">
    <w:name w:val="Alt+X_首行空2 Char"/>
    <w:link w:val="888"/>
    <w:rPr>
      <w:sz w:val="28"/>
      <w:szCs w:val="24"/>
    </w:rPr>
  </w:style>
  <w:style w:type="paragraph" w:styleId="888" w:customStyle="1">
    <w:name w:val="Alt+X_首行空2"/>
    <w:basedOn w:val="818"/>
    <w:link w:val="887"/>
    <w:pPr>
      <w:ind w:firstLine="560"/>
      <w:spacing w:line="360" w:lineRule="auto"/>
    </w:pPr>
    <w:rPr>
      <w:sz w:val="28"/>
    </w:rPr>
  </w:style>
  <w:style w:type="character" w:styleId="889" w:customStyle="1">
    <w:name w:val="标题 Char1"/>
    <w:link w:val="890"/>
    <w:uiPriority w:val="10"/>
    <w:rPr>
      <w:rFonts w:ascii="宋体" w:hAnsi="宋体"/>
      <w:b/>
      <w:bCs/>
      <w:sz w:val="32"/>
      <w:szCs w:val="32"/>
    </w:rPr>
  </w:style>
  <w:style w:type="paragraph" w:styleId="890">
    <w:name w:val="Title"/>
    <w:basedOn w:val="818"/>
    <w:link w:val="889"/>
    <w:uiPriority w:val="10"/>
    <w:qFormat/>
    <w:pPr>
      <w:jc w:val="center"/>
      <w:spacing w:before="240" w:after="60" w:line="360" w:lineRule="auto"/>
      <w:outlineLvl w:val="0"/>
    </w:pPr>
    <w:rPr>
      <w:rFonts w:ascii="宋体" w:hAnsi="宋体"/>
      <w:b/>
      <w:bCs/>
      <w:sz w:val="32"/>
      <w:szCs w:val="32"/>
    </w:rPr>
  </w:style>
  <w:style w:type="character" w:styleId="891" w:customStyle="1">
    <w:name w:val="吉奥表格正文 Char Char"/>
    <w:link w:val="892"/>
    <w:rPr>
      <w:rFonts w:eastAsia="仿宋_GB2312"/>
    </w:rPr>
  </w:style>
  <w:style w:type="paragraph" w:styleId="892" w:customStyle="1">
    <w:name w:val="吉奥表格正文"/>
    <w:basedOn w:val="818"/>
    <w:link w:val="891"/>
    <w:pPr>
      <w:spacing w:line="360" w:lineRule="atLeast"/>
    </w:pPr>
    <w:rPr>
      <w:rFonts w:eastAsia="仿宋_GB2312"/>
      <w:sz w:val="20"/>
    </w:rPr>
  </w:style>
  <w:style w:type="character" w:styleId="893" w:customStyle="1">
    <w:name w:val="正文文本缩进 3 Char1"/>
    <w:link w:val="894"/>
    <w:rPr>
      <w:sz w:val="16"/>
      <w:szCs w:val="16"/>
    </w:rPr>
  </w:style>
  <w:style w:type="paragraph" w:styleId="894">
    <w:name w:val="Body Text Indent 3"/>
    <w:basedOn w:val="818"/>
    <w:link w:val="893"/>
    <w:pPr>
      <w:ind w:left="420"/>
      <w:spacing w:after="120"/>
    </w:pPr>
    <w:rPr>
      <w:sz w:val="16"/>
      <w:szCs w:val="16"/>
    </w:rPr>
  </w:style>
  <w:style w:type="character" w:styleId="895" w:customStyle="1">
    <w:name w:val="my正文 Char"/>
    <w:link w:val="896"/>
    <w:rPr>
      <w:sz w:val="24"/>
      <w:szCs w:val="24"/>
    </w:rPr>
  </w:style>
  <w:style w:type="paragraph" w:styleId="896" w:customStyle="1">
    <w:name w:val="my正文"/>
    <w:basedOn w:val="818"/>
    <w:link w:val="895"/>
    <w:pPr>
      <w:ind w:firstLine="480"/>
      <w:spacing w:line="360" w:lineRule="auto"/>
    </w:pPr>
    <w:rPr>
      <w:sz w:val="24"/>
    </w:rPr>
  </w:style>
  <w:style w:type="character" w:styleId="897" w:customStyle="1">
    <w:name w:val="p141"/>
    <w:rPr>
      <w:sz w:val="21"/>
      <w:szCs w:val="21"/>
    </w:rPr>
  </w:style>
  <w:style w:type="character" w:styleId="898" w:customStyle="1">
    <w:name w:val="页眉 字符"/>
    <w:link w:val="899"/>
    <w:uiPriority w:val="99"/>
    <w:qFormat/>
    <w:rPr>
      <w:rFonts w:eastAsia="楷体_GB2312"/>
      <w:sz w:val="18"/>
    </w:rPr>
  </w:style>
  <w:style w:type="paragraph" w:styleId="899" w:customStyle="1">
    <w:name w:val="页眉1"/>
    <w:basedOn w:val="818"/>
    <w:link w:val="898"/>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900" w:customStyle="1">
    <w:name w:val="Plain Text Char Char"/>
    <w:link w:val="901"/>
    <w:rPr>
      <w:rFonts w:ascii="宋体" w:hAnsi="Courier New" w:eastAsia="楷体_GB2312"/>
      <w:sz w:val="28"/>
    </w:rPr>
  </w:style>
  <w:style w:type="paragraph" w:styleId="901" w:customStyle="1">
    <w:name w:val="纯文本1"/>
    <w:basedOn w:val="818"/>
    <w:link w:val="900"/>
    <w:qFormat/>
    <w:rPr>
      <w:rFonts w:ascii="宋体" w:hAnsi="Courier New" w:eastAsia="楷体_GB2312"/>
      <w:sz w:val="28"/>
    </w:rPr>
  </w:style>
  <w:style w:type="character" w:styleId="902" w:customStyle="1">
    <w:name w:val="Plain Text Char"/>
    <w:link w:val="903"/>
    <w:qFormat/>
    <w:rPr>
      <w:rFonts w:ascii="宋体" w:hAnsi="Courier New" w:eastAsia="楷体_GB2312"/>
      <w:sz w:val="28"/>
    </w:rPr>
  </w:style>
  <w:style w:type="paragraph" w:styleId="903" w:customStyle="1">
    <w:name w:val="纯文本2"/>
    <w:basedOn w:val="818"/>
    <w:link w:val="902"/>
    <w:qFormat/>
    <w:rPr>
      <w:rFonts w:ascii="宋体" w:hAnsi="Courier New" w:eastAsia="楷体_GB2312"/>
      <w:sz w:val="28"/>
    </w:rPr>
  </w:style>
  <w:style w:type="character" w:styleId="904" w:customStyle="1">
    <w:name w:val="强调标题 Char"/>
    <w:link w:val="905"/>
    <w:rPr>
      <w:rFonts w:ascii="微软雅黑" w:hAnsi="微软雅黑" w:eastAsia="微软雅黑" w:cs="Times New Roman"/>
      <w:b/>
      <w:sz w:val="24"/>
      <w:szCs w:val="21"/>
    </w:rPr>
  </w:style>
  <w:style w:type="paragraph" w:styleId="905" w:customStyle="1">
    <w:name w:val="强调标题"/>
    <w:basedOn w:val="818"/>
    <w:next w:val="818"/>
    <w:link w:val="904"/>
    <w:qFormat/>
    <w:pPr>
      <w:ind w:firstLine="480"/>
      <w:spacing w:line="360" w:lineRule="auto"/>
    </w:pPr>
    <w:rPr>
      <w:rFonts w:ascii="微软雅黑" w:hAnsi="微软雅黑" w:eastAsia="微软雅黑"/>
      <w:b/>
      <w:sz w:val="24"/>
      <w:szCs w:val="21"/>
    </w:rPr>
  </w:style>
  <w:style w:type="character" w:styleId="906" w:customStyle="1">
    <w:name w:val="日期 Char1"/>
    <w:link w:val="907"/>
    <w:qFormat/>
    <w:rPr>
      <w:rFonts w:ascii="宋体" w:hAnsi="宋体" w:eastAsia="楷体_GB2312"/>
      <w:sz w:val="24"/>
    </w:rPr>
  </w:style>
  <w:style w:type="paragraph" w:styleId="907">
    <w:name w:val="Date"/>
    <w:basedOn w:val="818"/>
    <w:next w:val="818"/>
    <w:link w:val="906"/>
    <w:qFormat/>
    <w:rPr>
      <w:rFonts w:ascii="宋体" w:hAnsi="宋体" w:eastAsia="楷体_GB2312"/>
      <w:sz w:val="24"/>
    </w:rPr>
  </w:style>
  <w:style w:type="character" w:styleId="908" w:customStyle="1">
    <w:name w:val="A正文小四 Char"/>
    <w:link w:val="909"/>
    <w:qFormat/>
    <w:rPr>
      <w:sz w:val="24"/>
      <w:szCs w:val="24"/>
    </w:rPr>
  </w:style>
  <w:style w:type="paragraph" w:styleId="909" w:customStyle="1">
    <w:name w:val="A正文小四"/>
    <w:basedOn w:val="818"/>
    <w:link w:val="908"/>
    <w:qFormat/>
    <w:pPr>
      <w:ind w:firstLine="200"/>
      <w:spacing w:line="360" w:lineRule="auto"/>
    </w:pPr>
    <w:rPr>
      <w:sz w:val="24"/>
    </w:rPr>
  </w:style>
  <w:style w:type="character" w:styleId="910" w:customStyle="1">
    <w:name w:val="纯文本 Char2"/>
    <w:link w:val="911"/>
    <w:qFormat/>
    <w:rPr>
      <w:rFonts w:ascii="宋体" w:hAnsi="Courier New" w:eastAsia="楷体_GB2312"/>
      <w:sz w:val="28"/>
    </w:rPr>
  </w:style>
  <w:style w:type="paragraph" w:styleId="911">
    <w:name w:val="Plain Text"/>
    <w:basedOn w:val="818"/>
    <w:link w:val="910"/>
    <w:qFormat/>
    <w:rPr>
      <w:rFonts w:ascii="宋体" w:hAnsi="Courier New" w:eastAsia="楷体_GB2312"/>
      <w:sz w:val="28"/>
    </w:rPr>
  </w:style>
  <w:style w:type="character" w:styleId="912" w:customStyle="1">
    <w:name w:val="标题 3 Char"/>
    <w:link w:val="820"/>
    <w:uiPriority w:val="9"/>
    <w:rPr>
      <w:b/>
      <w:bCs/>
      <w:sz w:val="32"/>
      <w:szCs w:val="32"/>
    </w:rPr>
  </w:style>
  <w:style w:type="character" w:styleId="913" w:customStyle="1">
    <w:name w:val="批注主题 Char"/>
    <w:link w:val="914"/>
    <w:rPr>
      <w:b/>
      <w:bCs/>
      <w:sz w:val="21"/>
      <w:szCs w:val="24"/>
    </w:rPr>
  </w:style>
  <w:style w:type="paragraph" w:styleId="914">
    <w:name w:val="annotation subject"/>
    <w:basedOn w:val="880"/>
    <w:next w:val="880"/>
    <w:link w:val="913"/>
    <w:rPr>
      <w:b/>
      <w:bCs/>
    </w:rPr>
  </w:style>
  <w:style w:type="character" w:styleId="915" w:customStyle="1">
    <w:name w:val="脚注文本 Char1"/>
    <w:link w:val="916"/>
    <w:uiPriority w:val="99"/>
    <w:rPr>
      <w:rFonts w:ascii="Calibri" w:hAnsi="Calibri" w:eastAsia="宋体" w:cs="Times New Roman"/>
      <w:sz w:val="18"/>
      <w:szCs w:val="18"/>
    </w:rPr>
  </w:style>
  <w:style w:type="paragraph" w:styleId="916">
    <w:name w:val="footnote text"/>
    <w:basedOn w:val="818"/>
    <w:link w:val="915"/>
    <w:uiPriority w:val="99"/>
    <w:unhideWhenUsed/>
    <w:pPr>
      <w:jc w:val="left"/>
    </w:pPr>
    <w:rPr>
      <w:rFonts w:ascii="Calibri" w:hAnsi="Calibri"/>
      <w:sz w:val="18"/>
      <w:szCs w:val="18"/>
    </w:rPr>
  </w:style>
  <w:style w:type="character" w:styleId="917" w:customStyle="1">
    <w:name w:val="正文缩进2字符 Char"/>
    <w:link w:val="918"/>
    <w:qFormat/>
    <w:rPr>
      <w:sz w:val="24"/>
      <w:szCs w:val="24"/>
    </w:rPr>
  </w:style>
  <w:style w:type="paragraph" w:styleId="918" w:customStyle="1">
    <w:name w:val="正文缩进2字符"/>
    <w:basedOn w:val="818"/>
    <w:link w:val="917"/>
    <w:qFormat/>
    <w:pPr>
      <w:ind w:firstLine="480"/>
      <w:spacing w:line="360" w:lineRule="auto"/>
    </w:pPr>
    <w:rPr>
      <w:sz w:val="24"/>
    </w:rPr>
  </w:style>
  <w:style w:type="character" w:styleId="919" w:customStyle="1">
    <w:name w:val="font11"/>
    <w:qFormat/>
    <w:rPr>
      <w:rFonts w:hint="eastAsia" w:ascii="宋体" w:hAnsi="宋体" w:eastAsia="宋体" w:cs="宋体"/>
      <w:color w:val="000000"/>
      <w:sz w:val="21"/>
      <w:szCs w:val="21"/>
      <w:u w:val="none"/>
    </w:rPr>
  </w:style>
  <w:style w:type="paragraph" w:styleId="920">
    <w:name w:val="toc 2"/>
    <w:basedOn w:val="818"/>
    <w:next w:val="818"/>
    <w:uiPriority w:val="39"/>
    <w:qFormat/>
    <w:pPr>
      <w:ind w:left="420"/>
    </w:pPr>
  </w:style>
  <w:style w:type="paragraph" w:styleId="921">
    <w:name w:val="Normal (Web)"/>
    <w:basedOn w:val="818"/>
    <w:uiPriority w:val="99"/>
    <w:unhideWhenUsed/>
    <w:qFormat/>
    <w:pPr>
      <w:spacing w:before="100" w:beforeAutospacing="1" w:after="100" w:afterAutospacing="1"/>
    </w:pPr>
    <w:rPr>
      <w:rFonts w:ascii="宋体" w:hAnsi="宋体"/>
    </w:rPr>
  </w:style>
  <w:style w:type="paragraph" w:styleId="922">
    <w:name w:val="toc 8"/>
    <w:basedOn w:val="818"/>
    <w:next w:val="818"/>
    <w:uiPriority w:val="39"/>
    <w:unhideWhenUsed/>
    <w:pPr>
      <w:ind w:left="1960"/>
      <w:jc w:val="left"/>
    </w:pPr>
    <w:rPr>
      <w:rFonts w:ascii="Calibri" w:hAnsi="Calibri" w:eastAsia="仿宋" w:cs="Calibri"/>
      <w:sz w:val="18"/>
      <w:szCs w:val="18"/>
    </w:rPr>
  </w:style>
  <w:style w:type="paragraph" w:styleId="923">
    <w:name w:val="toc 4"/>
    <w:basedOn w:val="818"/>
    <w:next w:val="818"/>
    <w:uiPriority w:val="39"/>
    <w:unhideWhenUsed/>
    <w:pPr>
      <w:ind w:left="840"/>
      <w:jc w:val="left"/>
    </w:pPr>
    <w:rPr>
      <w:rFonts w:ascii="Calibri" w:hAnsi="Calibri" w:eastAsia="仿宋" w:cs="Calibri"/>
      <w:sz w:val="18"/>
      <w:szCs w:val="18"/>
    </w:rPr>
  </w:style>
  <w:style w:type="paragraph" w:styleId="924">
    <w:name w:val="toc 7"/>
    <w:basedOn w:val="818"/>
    <w:next w:val="818"/>
    <w:uiPriority w:val="39"/>
    <w:unhideWhenUsed/>
    <w:pPr>
      <w:ind w:left="1680"/>
      <w:jc w:val="left"/>
    </w:pPr>
    <w:rPr>
      <w:rFonts w:ascii="Calibri" w:hAnsi="Calibri" w:eastAsia="仿宋" w:cs="Calibri"/>
      <w:sz w:val="18"/>
      <w:szCs w:val="18"/>
    </w:rPr>
  </w:style>
  <w:style w:type="paragraph" w:styleId="925">
    <w:name w:val="toc 3"/>
    <w:basedOn w:val="818"/>
    <w:next w:val="818"/>
    <w:uiPriority w:val="39"/>
    <w:unhideWhenUsed/>
    <w:qFormat/>
    <w:pPr>
      <w:ind w:left="560"/>
      <w:jc w:val="left"/>
    </w:pPr>
    <w:rPr>
      <w:rFonts w:ascii="Calibri" w:hAnsi="Calibri" w:eastAsia="仿宋" w:cs="Calibri"/>
      <w:i/>
      <w:iCs/>
      <w:sz w:val="20"/>
    </w:rPr>
  </w:style>
  <w:style w:type="paragraph" w:styleId="926">
    <w:name w:val="Body Text Indent 2"/>
    <w:basedOn w:val="818"/>
    <w:link w:val="927"/>
    <w:pPr>
      <w:ind w:firstLine="540"/>
      <w:spacing w:line="360" w:lineRule="auto"/>
    </w:pPr>
    <w:rPr>
      <w:rFonts w:ascii="宋体" w:hAnsi="宋体"/>
      <w:sz w:val="24"/>
    </w:rPr>
  </w:style>
  <w:style w:type="character" w:styleId="927" w:customStyle="1">
    <w:name w:val="正文文本缩进 2 Char1"/>
    <w:link w:val="926"/>
    <w:rPr>
      <w:rFonts w:ascii="宋体" w:hAnsi="宋体"/>
      <w:sz w:val="24"/>
      <w:szCs w:val="24"/>
    </w:rPr>
  </w:style>
  <w:style w:type="paragraph" w:styleId="928">
    <w:name w:val="toc 6"/>
    <w:basedOn w:val="818"/>
    <w:next w:val="818"/>
    <w:uiPriority w:val="39"/>
    <w:unhideWhenUsed/>
    <w:pPr>
      <w:ind w:left="1400"/>
      <w:jc w:val="left"/>
    </w:pPr>
    <w:rPr>
      <w:rFonts w:ascii="Calibri" w:hAnsi="Calibri" w:eastAsia="仿宋" w:cs="Calibri"/>
      <w:sz w:val="18"/>
      <w:szCs w:val="18"/>
    </w:rPr>
  </w:style>
  <w:style w:type="paragraph" w:styleId="929">
    <w:name w:val="toc 1"/>
    <w:basedOn w:val="818"/>
    <w:next w:val="818"/>
    <w:uiPriority w:val="39"/>
    <w:qFormat/>
  </w:style>
  <w:style w:type="paragraph" w:styleId="930">
    <w:name w:val="toc 5"/>
    <w:basedOn w:val="818"/>
    <w:next w:val="818"/>
    <w:uiPriority w:val="39"/>
    <w:unhideWhenUsed/>
    <w:pPr>
      <w:ind w:left="1120"/>
      <w:jc w:val="left"/>
    </w:pPr>
    <w:rPr>
      <w:rFonts w:ascii="Calibri" w:hAnsi="Calibri" w:eastAsia="仿宋" w:cs="Calibri"/>
      <w:sz w:val="18"/>
      <w:szCs w:val="18"/>
    </w:rPr>
  </w:style>
  <w:style w:type="paragraph" w:styleId="931">
    <w:name w:val="toc 9"/>
    <w:basedOn w:val="818"/>
    <w:next w:val="818"/>
    <w:uiPriority w:val="39"/>
    <w:unhideWhenUsed/>
    <w:pPr>
      <w:ind w:left="2240"/>
      <w:jc w:val="left"/>
    </w:pPr>
    <w:rPr>
      <w:rFonts w:ascii="Calibri" w:hAnsi="Calibri" w:eastAsia="仿宋" w:cs="Calibri"/>
      <w:sz w:val="18"/>
      <w:szCs w:val="18"/>
    </w:rPr>
  </w:style>
  <w:style w:type="paragraph" w:styleId="932">
    <w:name w:val="Body Text"/>
    <w:basedOn w:val="818"/>
    <w:link w:val="933"/>
    <w:uiPriority w:val="99"/>
    <w:qFormat/>
    <w:pPr>
      <w:jc w:val="center"/>
    </w:pPr>
    <w:rPr>
      <w:rFonts w:ascii="方正大黑简体" w:eastAsia="方正大黑简体"/>
      <w:position w:val="6"/>
      <w:sz w:val="30"/>
    </w:rPr>
  </w:style>
  <w:style w:type="character" w:styleId="933" w:customStyle="1">
    <w:name w:val="正文文本 Char1"/>
    <w:link w:val="932"/>
    <w:rPr>
      <w:rFonts w:ascii="方正大黑简体" w:eastAsia="方正大黑简体"/>
      <w:position w:val="6"/>
      <w:sz w:val="30"/>
    </w:rPr>
  </w:style>
  <w:style w:type="paragraph" w:styleId="934" w:customStyle="1">
    <w:name w:val="xl36"/>
    <w:basedOn w:val="818"/>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5" w:customStyle="1">
    <w:name w:val="xl52"/>
    <w:basedOn w:val="818"/>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36" w:customStyle="1">
    <w:name w:val="font0"/>
    <w:basedOn w:val="818"/>
    <w:pPr>
      <w:jc w:val="left"/>
      <w:spacing w:before="100" w:beforeAutospacing="1" w:after="100" w:afterAutospacing="1"/>
      <w:widowControl/>
    </w:pPr>
    <w:rPr>
      <w:rFonts w:hint="eastAsia" w:ascii="宋体" w:hAnsi="宋体"/>
      <w:sz w:val="24"/>
    </w:rPr>
  </w:style>
  <w:style w:type="paragraph" w:styleId="937" w:customStyle="1">
    <w:name w:val="xl44"/>
    <w:basedOn w:val="818"/>
    <w:pPr>
      <w:jc w:val="left"/>
      <w:spacing w:before="100" w:beforeAutospacing="1" w:after="100" w:afterAutospacing="1"/>
      <w:widowControl/>
    </w:pPr>
    <w:rPr>
      <w:sz w:val="24"/>
    </w:rPr>
  </w:style>
  <w:style w:type="paragraph" w:styleId="938" w:customStyle="1">
    <w:name w:val="Char"/>
    <w:basedOn w:val="818"/>
    <w:pPr>
      <w:ind w:left="495" w:hanging="495"/>
      <w:tabs>
        <w:tab w:val="left" w:pos="495" w:leader="none"/>
      </w:tabs>
    </w:pPr>
    <w:rPr>
      <w:sz w:val="24"/>
    </w:rPr>
  </w:style>
  <w:style w:type="paragraph" w:styleId="939" w:customStyle="1">
    <w:name w:val="xl55"/>
    <w:basedOn w:val="818"/>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40" w:customStyle="1">
    <w:name w:val="纯文本4"/>
    <w:basedOn w:val="818"/>
    <w:qFormat/>
    <w:rPr>
      <w:rFonts w:ascii="宋体" w:hAnsi="Courier New" w:eastAsia="楷体_GB2312"/>
      <w:sz w:val="28"/>
    </w:rPr>
  </w:style>
  <w:style w:type="paragraph" w:styleId="941" w:customStyle="1">
    <w:name w:val="正文2"/>
    <w:basedOn w:val="818"/>
    <w:pPr>
      <w:ind w:firstLine="200"/>
      <w:jc w:val="left"/>
      <w:spacing w:after="160" w:line="360" w:lineRule="auto"/>
      <w:widowControl/>
    </w:pPr>
  </w:style>
  <w:style w:type="paragraph" w:styleId="942" w:customStyle="1">
    <w:name w:val="列出段落3"/>
    <w:basedOn w:val="818"/>
    <w:uiPriority w:val="99"/>
    <w:unhideWhenUsed/>
    <w:qFormat/>
    <w:pPr>
      <w:ind w:firstLine="420"/>
    </w:pPr>
  </w:style>
  <w:style w:type="paragraph" w:styleId="943" w:customStyle="1">
    <w:name w:val="p0"/>
    <w:basedOn w:val="818"/>
    <w:qFormat/>
    <w:pPr>
      <w:jc w:val="left"/>
      <w:spacing w:before="100" w:beforeAutospacing="1" w:after="100" w:afterAutospacing="1"/>
      <w:widowControl/>
    </w:pPr>
    <w:rPr>
      <w:rFonts w:ascii="宋体" w:hAnsi="宋体" w:cs="宋体"/>
      <w:sz w:val="24"/>
    </w:rPr>
  </w:style>
  <w:style w:type="paragraph" w:styleId="944" w:customStyle="1">
    <w:name w:val="xl35"/>
    <w:basedOn w:val="818"/>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45" w:customStyle="1">
    <w:name w:val="xl39"/>
    <w:basedOn w:val="818"/>
    <w:pPr>
      <w:jc w:val="left"/>
      <w:spacing w:before="100" w:beforeAutospacing="1" w:after="100" w:afterAutospacing="1"/>
      <w:widowControl/>
      <w:pBdr>
        <w:bottom w:val="single" w:color="auto" w:sz="4" w:space="0"/>
      </w:pBdr>
    </w:pPr>
    <w:rPr>
      <w:rFonts w:ascii="宋体" w:hAnsi="宋体"/>
      <w:sz w:val="24"/>
    </w:rPr>
  </w:style>
  <w:style w:type="paragraph" w:styleId="946" w:customStyle="1">
    <w:name w:val="xl42"/>
    <w:basedOn w:val="818"/>
    <w:pPr>
      <w:jc w:val="left"/>
      <w:spacing w:before="100" w:beforeAutospacing="1" w:after="100" w:afterAutospacing="1"/>
      <w:widowControl/>
      <w:pBdr>
        <w:top w:val="single" w:color="auto" w:sz="4" w:space="0"/>
      </w:pBdr>
    </w:pPr>
    <w:rPr>
      <w:sz w:val="24"/>
    </w:rPr>
  </w:style>
  <w:style w:type="paragraph" w:styleId="947" w:customStyle="1">
    <w:name w:val="xl32"/>
    <w:basedOn w:val="818"/>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8" w:customStyle="1">
    <w:name w:val="吉奥表头文字"/>
    <w:basedOn w:val="818"/>
    <w:pPr>
      <w:jc w:val="center"/>
      <w:spacing w:line="360" w:lineRule="atLeast"/>
    </w:pPr>
    <w:rPr>
      <w:rFonts w:eastAsia="仿宋_GB2312"/>
      <w:b/>
      <w:sz w:val="28"/>
      <w:szCs w:val="21"/>
    </w:rPr>
  </w:style>
  <w:style w:type="paragraph" w:styleId="949" w:customStyle="1">
    <w:name w:val="xl38"/>
    <w:basedOn w:val="818"/>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50" w:customStyle="1">
    <w:name w:val="xl29"/>
    <w:basedOn w:val="818"/>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1" w:customStyle="1">
    <w:name w:val="xl2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2" w:customStyle="1">
    <w:name w:val="xl48"/>
    <w:basedOn w:val="81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3" w:customStyle="1">
    <w:name w:val="xl51"/>
    <w:basedOn w:val="818"/>
    <w:pPr>
      <w:jc w:val="center"/>
      <w:spacing w:before="100" w:beforeAutospacing="1" w:after="100" w:afterAutospacing="1"/>
      <w:widowControl/>
      <w:pBdr>
        <w:left w:val="single" w:color="auto" w:sz="4" w:space="0"/>
        <w:right w:val="single" w:color="auto" w:sz="4" w:space="0"/>
      </w:pBdr>
    </w:pPr>
    <w:rPr>
      <w:sz w:val="28"/>
      <w:szCs w:val="28"/>
    </w:rPr>
  </w:style>
  <w:style w:type="paragraph" w:styleId="954" w:customStyle="1">
    <w:name w:val="xl2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5" w:customStyle="1">
    <w:name w:val="标题 81"/>
    <w:basedOn w:val="818"/>
    <w:next w:val="818"/>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56" w:customStyle="1">
    <w:name w:val="xl49"/>
    <w:basedOn w:val="81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57" w:customStyle="1">
    <w:name w:val="样式1"/>
    <w:basedOn w:val="844"/>
    <w:pPr>
      <w:numPr>
        <w:ilvl w:val="2"/>
        <w:numId w:val="1"/>
      </w:numPr>
      <w:spacing w:before="0" w:after="0" w:line="720" w:lineRule="auto"/>
    </w:pPr>
    <w:rPr>
      <w:rFonts w:ascii="微软雅黑" w:hAnsi="微软雅黑" w:eastAsia="微软雅黑"/>
      <w:color w:val="000000"/>
      <w:sz w:val="28"/>
      <w:szCs w:val="28"/>
    </w:rPr>
  </w:style>
  <w:style w:type="paragraph" w:styleId="958" w:customStyle="1">
    <w:name w:val="p15"/>
    <w:basedOn w:val="818"/>
    <w:pPr>
      <w:widowControl/>
    </w:pPr>
    <w:rPr>
      <w:rFonts w:ascii="宋体" w:hAnsi="宋体" w:cs="宋体"/>
      <w:sz w:val="28"/>
      <w:szCs w:val="28"/>
    </w:rPr>
  </w:style>
  <w:style w:type="paragraph" w:styleId="959" w:customStyle="1">
    <w:name w:val="xl41"/>
    <w:basedOn w:val="818"/>
    <w:pPr>
      <w:jc w:val="left"/>
      <w:spacing w:before="100" w:beforeAutospacing="1" w:after="100" w:afterAutospacing="1"/>
      <w:widowControl/>
      <w:pBdr>
        <w:top w:val="single" w:color="auto" w:sz="4" w:space="0"/>
        <w:bottom w:val="single" w:color="auto" w:sz="4" w:space="0"/>
      </w:pBdr>
    </w:pPr>
    <w:rPr>
      <w:sz w:val="24"/>
    </w:rPr>
  </w:style>
  <w:style w:type="paragraph" w:styleId="960" w:customStyle="1">
    <w:name w:val="列出段落1"/>
    <w:basedOn w:val="818"/>
    <w:link w:val="961"/>
    <w:qFormat/>
    <w:pPr>
      <w:ind w:firstLine="420"/>
      <w:spacing w:line="360" w:lineRule="auto"/>
    </w:pPr>
    <w:rPr>
      <w:sz w:val="24"/>
      <w:szCs w:val="22"/>
    </w:rPr>
  </w:style>
  <w:style w:type="character" w:styleId="961" w:customStyle="1">
    <w:name w:val="列出段落字符"/>
    <w:link w:val="960"/>
    <w:rPr>
      <w:sz w:val="24"/>
      <w:szCs w:val="22"/>
    </w:rPr>
  </w:style>
  <w:style w:type="paragraph" w:styleId="962" w:customStyle="1">
    <w:name w:val="font7"/>
    <w:basedOn w:val="818"/>
    <w:pPr>
      <w:jc w:val="left"/>
      <w:spacing w:before="100" w:beforeAutospacing="1" w:after="100" w:afterAutospacing="1"/>
      <w:widowControl/>
    </w:pPr>
    <w:rPr>
      <w:sz w:val="24"/>
    </w:rPr>
  </w:style>
  <w:style w:type="paragraph" w:styleId="963" w:customStyle="1">
    <w:name w:val="xl53"/>
    <w:basedOn w:val="818"/>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64" w:customStyle="1">
    <w:name w:val="Default"/>
    <w:pPr>
      <w:widowControl w:val="off"/>
    </w:pPr>
    <w:rPr>
      <w:rFonts w:cs="Arial"/>
      <w:color w:val="000000"/>
      <w:sz w:val="24"/>
      <w:szCs w:val="24"/>
    </w:rPr>
  </w:style>
  <w:style w:type="paragraph" w:styleId="965" w:customStyle="1">
    <w:name w:val="xl43"/>
    <w:basedOn w:val="818"/>
    <w:pPr>
      <w:jc w:val="center"/>
      <w:spacing w:before="100" w:beforeAutospacing="1" w:after="100" w:afterAutospacing="1"/>
      <w:widowControl/>
    </w:pPr>
    <w:rPr>
      <w:rFonts w:ascii="宋体" w:hAnsi="宋体"/>
      <w:b/>
      <w:bCs/>
      <w:sz w:val="32"/>
      <w:szCs w:val="32"/>
    </w:rPr>
  </w:style>
  <w:style w:type="paragraph" w:styleId="966" w:customStyle="1">
    <w:name w:val="a"/>
    <w:basedOn w:val="818"/>
    <w:pPr>
      <w:jc w:val="left"/>
      <w:spacing w:before="100" w:beforeAutospacing="1" w:after="100" w:afterAutospacing="1"/>
      <w:widowControl/>
    </w:pPr>
    <w:rPr>
      <w:rFonts w:ascii="宋体" w:hAnsi="宋体" w:cs="宋体"/>
      <w:sz w:val="24"/>
    </w:rPr>
  </w:style>
  <w:style w:type="paragraph" w:styleId="967" w:customStyle="1">
    <w:name w:val="_Style 12"/>
    <w:basedOn w:val="882"/>
    <w:pPr>
      <w:jc w:val="left"/>
      <w:spacing w:line="360" w:lineRule="auto"/>
      <w:widowControl/>
    </w:pPr>
    <w:rPr>
      <w:sz w:val="24"/>
    </w:rPr>
  </w:style>
  <w:style w:type="paragraph" w:styleId="968" w:customStyle="1">
    <w:name w:val="xl45"/>
    <w:basedOn w:val="818"/>
    <w:pPr>
      <w:jc w:val="left"/>
      <w:spacing w:before="100" w:beforeAutospacing="1" w:after="100" w:afterAutospacing="1"/>
      <w:widowControl/>
    </w:pPr>
    <w:rPr>
      <w:rFonts w:hint="eastAsia" w:ascii="仿宋_GB2312" w:hAnsi="宋体" w:eastAsia="仿宋_GB2312"/>
      <w:sz w:val="24"/>
    </w:rPr>
  </w:style>
  <w:style w:type="paragraph" w:styleId="969" w:customStyle="1">
    <w:name w:val="Sub Item List"/>
    <w:basedOn w:val="818"/>
    <w:qFormat/>
    <w:pPr>
      <w:numPr>
        <w:numId w:val="2"/>
      </w:numPr>
      <w:jc w:val="left"/>
      <w:spacing w:before="80" w:after="80" w:line="240" w:lineRule="atLeast"/>
      <w:widowControl/>
      <w:tabs>
        <w:tab w:val="left" w:pos="2409" w:leader="none"/>
      </w:tabs>
    </w:pPr>
    <w:rPr>
      <w:rFonts w:cs="Arial"/>
      <w:szCs w:val="21"/>
    </w:rPr>
  </w:style>
  <w:style w:type="paragraph" w:styleId="970" w:customStyle="1">
    <w:name w:val="font5"/>
    <w:basedOn w:val="818"/>
    <w:pPr>
      <w:jc w:val="left"/>
      <w:spacing w:before="100" w:beforeAutospacing="1" w:after="100" w:afterAutospacing="1"/>
      <w:widowControl/>
    </w:pPr>
    <w:rPr>
      <w:rFonts w:hint="eastAsia" w:ascii="宋体" w:hAnsi="宋体"/>
      <w:sz w:val="24"/>
    </w:rPr>
  </w:style>
  <w:style w:type="paragraph" w:styleId="971" w:customStyle="1">
    <w:name w:val="列出段落2"/>
    <w:basedOn w:val="818"/>
    <w:uiPriority w:val="34"/>
    <w:qFormat/>
    <w:pPr>
      <w:ind w:firstLine="420"/>
    </w:pPr>
  </w:style>
  <w:style w:type="paragraph" w:styleId="972" w:customStyle="1">
    <w:name w:val="font6"/>
    <w:basedOn w:val="818"/>
    <w:pPr>
      <w:jc w:val="left"/>
      <w:spacing w:before="100" w:beforeAutospacing="1" w:after="100" w:afterAutospacing="1"/>
      <w:widowControl/>
    </w:pPr>
    <w:rPr>
      <w:rFonts w:hint="eastAsia" w:ascii="宋体" w:hAnsi="宋体"/>
      <w:sz w:val="18"/>
      <w:szCs w:val="18"/>
    </w:rPr>
  </w:style>
  <w:style w:type="paragraph" w:styleId="973" w:customStyle="1">
    <w:name w:val="Char Char Char"/>
    <w:basedOn w:val="818"/>
    <w:pPr>
      <w:ind w:left="495" w:hanging="495"/>
      <w:tabs>
        <w:tab w:val="left" w:pos="495" w:leader="none"/>
        <w:tab w:val="left" w:pos="1545" w:leader="none"/>
      </w:tabs>
    </w:pPr>
    <w:rPr>
      <w:rFonts w:ascii="宋体" w:hAnsi="宋体"/>
    </w:rPr>
  </w:style>
  <w:style w:type="paragraph" w:styleId="974" w:customStyle="1">
    <w:name w:val="xl40"/>
    <w:basedOn w:val="818"/>
    <w:pPr>
      <w:jc w:val="left"/>
      <w:spacing w:before="100" w:beforeAutospacing="1" w:after="100" w:afterAutospacing="1"/>
      <w:widowControl/>
      <w:pBdr>
        <w:bottom w:val="single" w:color="auto" w:sz="4" w:space="0"/>
      </w:pBdr>
    </w:pPr>
    <w:rPr>
      <w:sz w:val="24"/>
    </w:rPr>
  </w:style>
  <w:style w:type="paragraph" w:styleId="975" w:customStyle="1">
    <w:name w:val="Char Char1"/>
    <w:basedOn w:val="818"/>
    <w:pPr>
      <w:jc w:val="left"/>
      <w:spacing w:after="160" w:line="240" w:lineRule="exact"/>
      <w:widowControl/>
    </w:pPr>
    <w:rPr>
      <w:rFonts w:ascii="Verdana" w:hAnsi="Verdana"/>
      <w:sz w:val="20"/>
      <w:lang w:eastAsia="en-US"/>
    </w:rPr>
  </w:style>
  <w:style w:type="paragraph" w:styleId="976" w:customStyle="1">
    <w:name w:val="xl47"/>
    <w:basedOn w:val="818"/>
    <w:pPr>
      <w:jc w:val="left"/>
      <w:spacing w:before="100" w:beforeAutospacing="1" w:after="100" w:afterAutospacing="1"/>
      <w:widowControl/>
    </w:pPr>
    <w:rPr>
      <w:rFonts w:hint="eastAsia" w:ascii="仿宋_GB2312" w:hAnsi="宋体" w:eastAsia="仿宋_GB2312"/>
      <w:sz w:val="22"/>
      <w:szCs w:val="22"/>
    </w:rPr>
  </w:style>
  <w:style w:type="paragraph" w:styleId="977" w:customStyle="1">
    <w:name w:val="xl31"/>
    <w:basedOn w:val="818"/>
    <w:pPr>
      <w:jc w:val="left"/>
      <w:spacing w:before="100" w:beforeAutospacing="1" w:after="100" w:afterAutospacing="1"/>
      <w:widowControl/>
      <w:pBdr>
        <w:bottom w:val="single" w:color="auto" w:sz="4" w:space="0"/>
      </w:pBdr>
    </w:pPr>
    <w:rPr>
      <w:rFonts w:ascii="宋体" w:hAnsi="宋体"/>
      <w:sz w:val="24"/>
    </w:rPr>
  </w:style>
  <w:style w:type="paragraph" w:styleId="978" w:customStyle="1">
    <w:name w:val="xl3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9" w:customStyle="1">
    <w:name w:val="xl27"/>
    <w:basedOn w:val="818"/>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80">
    <w:name w:val="No Spacing"/>
    <w:link w:val="981"/>
    <w:uiPriority w:val="1"/>
    <w:qFormat/>
    <w:pPr>
      <w:ind w:firstLine="480"/>
      <w:jc w:val="both"/>
      <w:widowControl w:val="off"/>
    </w:pPr>
    <w:rPr>
      <w:rFonts w:ascii="宋体" w:hAnsi="宋体"/>
      <w:sz w:val="24"/>
      <w:szCs w:val="24"/>
    </w:rPr>
  </w:style>
  <w:style w:type="character" w:styleId="981" w:customStyle="1">
    <w:name w:val="无间隔 Char1"/>
    <w:link w:val="980"/>
    <w:uiPriority w:val="1"/>
    <w:rPr>
      <w:rFonts w:ascii="宋体" w:hAnsi="宋体"/>
      <w:sz w:val="24"/>
      <w:szCs w:val="24"/>
    </w:rPr>
  </w:style>
  <w:style w:type="paragraph" w:styleId="982" w:customStyle="1">
    <w:name w:val="标题 91"/>
    <w:basedOn w:val="818"/>
    <w:next w:val="818"/>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83" w:customStyle="1">
    <w:name w:val="正文1"/>
    <w:basedOn w:val="818"/>
    <w:link w:val="984"/>
    <w:pPr>
      <w:ind w:firstLine="420"/>
      <w:spacing w:line="360" w:lineRule="auto"/>
      <w:tabs>
        <w:tab w:val="left" w:pos="420" w:leader="none"/>
      </w:tabs>
    </w:pPr>
    <w:rPr>
      <w:rFonts w:ascii="宋体" w:hAnsi="宋体"/>
    </w:rPr>
  </w:style>
  <w:style w:type="character" w:styleId="984" w:customStyle="1">
    <w:name w:val="正文1 Char"/>
    <w:link w:val="983"/>
    <w:rPr>
      <w:rFonts w:ascii="宋体" w:hAnsi="宋体"/>
    </w:rPr>
  </w:style>
  <w:style w:type="paragraph" w:styleId="985" w:customStyle="1">
    <w:name w:val="xl50"/>
    <w:basedOn w:val="818"/>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86" w:customStyle="1">
    <w:name w:val="xl37"/>
    <w:basedOn w:val="818"/>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87" w:customStyle="1">
    <w:name w:val="xl33"/>
    <w:basedOn w:val="818"/>
    <w:pPr>
      <w:jc w:val="center"/>
      <w:spacing w:before="100" w:beforeAutospacing="1" w:after="100" w:afterAutospacing="1"/>
      <w:widowControl/>
    </w:pPr>
    <w:rPr>
      <w:sz w:val="24"/>
    </w:rPr>
  </w:style>
  <w:style w:type="paragraph" w:styleId="988" w:customStyle="1">
    <w:name w:val="font8"/>
    <w:basedOn w:val="818"/>
    <w:pPr>
      <w:jc w:val="left"/>
      <w:spacing w:before="100" w:beforeAutospacing="1" w:after="100" w:afterAutospacing="1"/>
      <w:widowControl/>
    </w:pPr>
    <w:rPr>
      <w:rFonts w:hint="eastAsia" w:ascii="楷体_GB2312" w:hAnsi="宋体" w:eastAsia="楷体_GB2312"/>
      <w:color w:val="0000ff"/>
      <w:sz w:val="22"/>
      <w:szCs w:val="22"/>
    </w:rPr>
  </w:style>
  <w:style w:type="paragraph" w:styleId="989" w:customStyle="1">
    <w:name w:val="xl46"/>
    <w:basedOn w:val="818"/>
    <w:pPr>
      <w:jc w:val="left"/>
      <w:spacing w:before="100" w:beforeAutospacing="1" w:after="100" w:afterAutospacing="1"/>
      <w:widowControl/>
    </w:pPr>
    <w:rPr>
      <w:rFonts w:hint="eastAsia" w:ascii="仿宋_GB2312" w:hAnsi="宋体" w:eastAsia="仿宋_GB2312"/>
      <w:sz w:val="24"/>
    </w:rPr>
  </w:style>
  <w:style w:type="paragraph" w:styleId="990" w:customStyle="1">
    <w:name w:val="xl54"/>
    <w:basedOn w:val="818"/>
    <w:pPr>
      <w:jc w:val="center"/>
      <w:spacing w:before="100" w:beforeAutospacing="1" w:after="100" w:afterAutospacing="1"/>
      <w:widowControl/>
    </w:pPr>
    <w:rPr>
      <w:rFonts w:hint="eastAsia" w:ascii="隶书" w:hAnsi="宋体" w:eastAsia="隶书"/>
      <w:sz w:val="48"/>
      <w:szCs w:val="48"/>
    </w:rPr>
  </w:style>
  <w:style w:type="paragraph" w:styleId="991" w:customStyle="1">
    <w:name w:val="xl28"/>
    <w:basedOn w:val="818"/>
    <w:pPr>
      <w:jc w:val="left"/>
      <w:spacing w:before="100" w:beforeAutospacing="1" w:after="100" w:afterAutospacing="1"/>
      <w:widowControl/>
    </w:pPr>
    <w:rPr>
      <w:sz w:val="24"/>
    </w:rPr>
  </w:style>
  <w:style w:type="paragraph" w:styleId="992" w:customStyle="1">
    <w:name w:val="xl30"/>
    <w:basedOn w:val="818"/>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3" w:customStyle="1">
    <w:name w:val="xl2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94">
    <w:name w:val="TOC Heading"/>
    <w:basedOn w:val="842"/>
    <w:next w:val="818"/>
    <w:uiPriority w:val="39"/>
    <w:qFormat/>
    <w:pPr>
      <w:jc w:val="left"/>
      <w:spacing w:before="480" w:after="0" w:line="276" w:lineRule="auto"/>
      <w:widowControl/>
      <w:outlineLvl w:val="9"/>
    </w:pPr>
    <w:rPr>
      <w:rFonts w:ascii="Cambria" w:hAnsi="Cambria" w:eastAsia="宋体"/>
      <w:bCs/>
      <w:color w:val="365f91"/>
      <w:sz w:val="28"/>
      <w:szCs w:val="28"/>
    </w:rPr>
  </w:style>
  <w:style w:type="table" w:styleId="995">
    <w:name w:val="Table Grid"/>
    <w:basedOn w:val="823"/>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customStyle="1">
    <w:name w:val="日期 字符1"/>
    <w:uiPriority w:val="99"/>
    <w:rPr>
      <w:rFonts w:ascii="宋体" w:hAnsi="宋体" w:eastAsia="楷体_GB2312"/>
      <w:sz w:val="24"/>
    </w:rPr>
  </w:style>
  <w:style w:type="paragraph" w:styleId="997" w:customStyle="1">
    <w:name w:val="目录 31"/>
    <w:basedOn w:val="818"/>
    <w:next w:val="818"/>
    <w:uiPriority w:val="39"/>
    <w:unhideWhenUsed/>
    <w:pPr>
      <w:ind w:left="560"/>
      <w:jc w:val="left"/>
    </w:pPr>
    <w:rPr>
      <w:rFonts w:ascii="Calibri" w:hAnsi="Calibri" w:eastAsia="仿宋" w:cs="Calibri"/>
      <w:i/>
      <w:iCs/>
      <w:sz w:val="20"/>
    </w:rPr>
  </w:style>
  <w:style w:type="character" w:styleId="998" w:customStyle="1">
    <w:name w:val="正文缩进 字符1"/>
    <w:qFormat/>
    <w:rPr>
      <w:rFonts w:eastAsia="楷体_GB2312"/>
      <w:sz w:val="24"/>
      <w:lang w:val="en-US" w:eastAsia="zh-CN" w:bidi="ar-SA"/>
    </w:rPr>
  </w:style>
  <w:style w:type="character" w:styleId="999" w:customStyle="1">
    <w:name w:val="ca-11"/>
    <w:qFormat/>
    <w:rPr>
      <w:rFonts w:hint="eastAsia" w:ascii="宋体" w:hAnsi="宋体" w:eastAsia="宋体"/>
      <w:sz w:val="24"/>
      <w:szCs w:val="24"/>
    </w:rPr>
  </w:style>
  <w:style w:type="character" w:styleId="1000" w:customStyle="1">
    <w:name w:val="Char Char Char Char Char Char Char Char Char"/>
    <w:link w:val="1001"/>
    <w:rPr>
      <w:rFonts w:ascii="Tahoma" w:hAnsi="Tahoma"/>
      <w:sz w:val="24"/>
    </w:rPr>
  </w:style>
  <w:style w:type="paragraph" w:styleId="1001" w:customStyle="1">
    <w:name w:val="Char Char Char Char Char Char Char"/>
    <w:basedOn w:val="818"/>
    <w:link w:val="1000"/>
    <w:pPr>
      <w:ind w:firstLine="480"/>
      <w:spacing w:line="360" w:lineRule="auto"/>
    </w:pPr>
    <w:rPr>
      <w:rFonts w:ascii="Tahoma" w:hAnsi="Tahoma"/>
      <w:sz w:val="24"/>
    </w:rPr>
  </w:style>
  <w:style w:type="character" w:styleId="1002" w:customStyle="1">
    <w:name w:val="标题 1 字符1"/>
    <w:uiPriority w:val="9"/>
    <w:rPr>
      <w:b/>
      <w:bCs/>
      <w:sz w:val="44"/>
      <w:szCs w:val="44"/>
    </w:rPr>
  </w:style>
  <w:style w:type="character" w:styleId="1003" w:customStyle="1">
    <w:name w:val="标题 2 字符1"/>
    <w:uiPriority w:val="9"/>
    <w:rPr>
      <w:rFonts w:ascii="Arial" w:hAnsi="Arial" w:eastAsia="黑体"/>
      <w:b/>
      <w:bCs/>
      <w:sz w:val="32"/>
      <w:szCs w:val="32"/>
    </w:rPr>
  </w:style>
  <w:style w:type="character" w:styleId="1004" w:customStyle="1">
    <w:name w:val="标题 3 字符2"/>
    <w:uiPriority w:val="9"/>
    <w:rPr>
      <w:rFonts w:ascii="宋体" w:hAnsi="宋体" w:cs="宋体"/>
      <w:b/>
      <w:bCs/>
      <w:sz w:val="32"/>
      <w:szCs w:val="32"/>
    </w:rPr>
  </w:style>
  <w:style w:type="character" w:styleId="1005" w:customStyle="1">
    <w:name w:val="标题 4 字符2"/>
    <w:uiPriority w:val="9"/>
    <w:qFormat/>
    <w:rPr>
      <w:rFonts w:ascii="宋体" w:hAnsi="宋体" w:eastAsia="宋体"/>
      <w:b/>
      <w:bCs/>
      <w:sz w:val="24"/>
      <w:szCs w:val="24"/>
      <w:u w:val="single"/>
      <w:lang w:bidi="ar-SA"/>
    </w:rPr>
  </w:style>
  <w:style w:type="character" w:styleId="1006" w:customStyle="1">
    <w:name w:val="标题 5 字符2"/>
    <w:uiPriority w:val="9"/>
    <w:rPr>
      <w:bCs/>
      <w:i/>
      <w:sz w:val="28"/>
      <w:szCs w:val="28"/>
    </w:rPr>
  </w:style>
  <w:style w:type="character" w:styleId="1007" w:customStyle="1">
    <w:name w:val="标题 6 字符2"/>
    <w:uiPriority w:val="9"/>
    <w:rPr>
      <w:rFonts w:ascii="Arial" w:hAnsi="Arial" w:eastAsia="黑体"/>
      <w:b/>
      <w:bCs/>
      <w:sz w:val="24"/>
      <w:szCs w:val="24"/>
    </w:rPr>
  </w:style>
  <w:style w:type="character" w:styleId="1008" w:customStyle="1">
    <w:name w:val="标题 7 字符1"/>
    <w:rPr>
      <w:b/>
      <w:bCs/>
      <w:sz w:val="24"/>
      <w:szCs w:val="24"/>
    </w:rPr>
  </w:style>
  <w:style w:type="character" w:styleId="1009" w:customStyle="1">
    <w:name w:val="标题 8 字符1"/>
    <w:rPr>
      <w:rFonts w:ascii="Arial" w:hAnsi="Arial" w:eastAsia="黑体"/>
      <w:sz w:val="24"/>
      <w:szCs w:val="24"/>
    </w:rPr>
  </w:style>
  <w:style w:type="character" w:styleId="1010" w:customStyle="1">
    <w:name w:val="标题 9 字符1"/>
    <w:rPr>
      <w:rFonts w:ascii="Arial" w:hAnsi="Arial" w:eastAsia="黑体"/>
      <w:sz w:val="21"/>
      <w:szCs w:val="21"/>
    </w:rPr>
  </w:style>
  <w:style w:type="character" w:styleId="1011" w:customStyle="1">
    <w:name w:val="z-窗体顶端 Char Char"/>
    <w:rPr>
      <w:rFonts w:ascii="Arial" w:hAnsi="Arial" w:cs="Arial"/>
      <w:vanish/>
      <w:sz w:val="16"/>
      <w:szCs w:val="16"/>
    </w:rPr>
  </w:style>
  <w:style w:type="character" w:styleId="1012" w:customStyle="1">
    <w:name w:val="z-窗体底端 Char"/>
    <w:link w:val="1013"/>
    <w:rPr>
      <w:rFonts w:ascii="Arial" w:hAnsi="Arial" w:cs="Arial"/>
      <w:vanish/>
      <w:sz w:val="16"/>
      <w:szCs w:val="16"/>
    </w:rPr>
  </w:style>
  <w:style w:type="paragraph" w:styleId="1013">
    <w:name w:val="HTML Bottom of Form"/>
    <w:basedOn w:val="818"/>
    <w:next w:val="818"/>
    <w:link w:val="1012"/>
    <w:pPr>
      <w:jc w:val="center"/>
      <w:widowControl/>
      <w:pBdr>
        <w:top w:val="single" w:color="auto" w:sz="6" w:space="1"/>
      </w:pBdr>
    </w:pPr>
    <w:rPr>
      <w:rFonts w:cs="Arial"/>
      <w:vanish/>
      <w:sz w:val="16"/>
      <w:szCs w:val="16"/>
    </w:rPr>
  </w:style>
  <w:style w:type="character" w:styleId="1014" w:customStyle="1">
    <w:name w:val="z-窗体底端 字符1"/>
    <w:uiPriority w:val="99"/>
    <w:semiHidden/>
    <w:rPr>
      <w:rFonts w:ascii="Arial" w:hAnsi="Arial" w:cs="Arial"/>
      <w:vanish/>
      <w:sz w:val="16"/>
      <w:szCs w:val="16"/>
    </w:rPr>
  </w:style>
  <w:style w:type="character" w:styleId="1015" w:customStyle="1">
    <w:name w:val="页眉 Char Char"/>
    <w:rPr>
      <w:rFonts w:eastAsia="楷体_GB2312"/>
      <w:sz w:val="18"/>
    </w:rPr>
  </w:style>
  <w:style w:type="character" w:styleId="1016" w:customStyle="1">
    <w:name w:val="Char Char21"/>
    <w:rPr>
      <w:rFonts w:ascii="宋体" w:hAnsi="宋体" w:eastAsia="宋体"/>
      <w:b/>
      <w:bCs/>
      <w:sz w:val="24"/>
      <w:szCs w:val="24"/>
      <w:u w:val="single"/>
      <w:lang w:bidi="ar-SA"/>
    </w:rPr>
  </w:style>
  <w:style w:type="character" w:styleId="1017" w:customStyle="1">
    <w:name w:val="Char Char14"/>
    <w:rPr>
      <w:rFonts w:ascii="楷体_GB2312" w:eastAsia="楷体_GB2312"/>
      <w:sz w:val="18"/>
      <w:lang w:bidi="ar-SA"/>
    </w:rPr>
  </w:style>
  <w:style w:type="character" w:styleId="1018" w:customStyle="1">
    <w:name w:val="Char Char6"/>
    <w:rPr>
      <w:rFonts w:ascii="Arial" w:hAnsi="Arial" w:eastAsia="宋体" w:cs="Arial"/>
      <w:vanish/>
      <w:sz w:val="16"/>
      <w:szCs w:val="16"/>
      <w:lang w:val="en-US" w:eastAsia="zh-CN" w:bidi="ar-SA"/>
    </w:rPr>
  </w:style>
  <w:style w:type="character" w:styleId="1019" w:customStyle="1">
    <w:name w:val="标题 4 字符1"/>
    <w:rPr>
      <w:rFonts w:ascii="宋体" w:hAnsi="宋体" w:eastAsia="宋体" w:cs="宋体"/>
      <w:b/>
      <w:bCs/>
      <w:sz w:val="24"/>
      <w:szCs w:val="24"/>
      <w:u w:val="single"/>
      <w:lang w:bidi="ar-SA"/>
    </w:rPr>
  </w:style>
  <w:style w:type="character" w:styleId="1020" w:customStyle="1">
    <w:name w:val="HTML 预设格式 字符1"/>
    <w:rPr>
      <w:rFonts w:ascii="宋体" w:hAnsi="宋体"/>
      <w:sz w:val="24"/>
      <w:szCs w:val="24"/>
      <w:lang w:bidi="ar-SA"/>
    </w:rPr>
  </w:style>
  <w:style w:type="character" w:styleId="1021" w:customStyle="1">
    <w:name w:val="正文（缩进） Char"/>
    <w:link w:val="1022"/>
    <w:rPr>
      <w:sz w:val="24"/>
      <w:szCs w:val="24"/>
    </w:rPr>
  </w:style>
  <w:style w:type="paragraph" w:styleId="1022" w:customStyle="1">
    <w:name w:val="正文（缩进）"/>
    <w:basedOn w:val="818"/>
    <w:link w:val="1021"/>
    <w:pPr>
      <w:ind w:firstLine="480"/>
      <w:spacing w:line="360" w:lineRule="auto"/>
    </w:pPr>
    <w:rPr>
      <w:sz w:val="24"/>
    </w:rPr>
  </w:style>
  <w:style w:type="character" w:styleId="1023" w:customStyle="1">
    <w:name w:val="Char Char9"/>
    <w:rPr>
      <w:rFonts w:ascii="方正仿宋简体" w:hAnsi="创艺简仿宋" w:eastAsia="方正仿宋简体"/>
      <w:sz w:val="24"/>
      <w:lang w:bidi="ar-SA"/>
    </w:rPr>
  </w:style>
  <w:style w:type="character" w:styleId="1024" w:customStyle="1">
    <w:name w:val="font21"/>
    <w:qFormat/>
    <w:rPr>
      <w:rFonts w:hint="eastAsia" w:ascii="宋体" w:hAnsi="宋体" w:eastAsia="宋体"/>
      <w:b w:val="0"/>
      <w:bCs w:val="0"/>
      <w:i w:val="0"/>
      <w:iCs w:val="0"/>
      <w:strike w:val="0"/>
      <w:color w:val="000000"/>
      <w:sz w:val="24"/>
      <w:szCs w:val="24"/>
      <w:u w:val="none"/>
    </w:rPr>
  </w:style>
  <w:style w:type="character" w:styleId="1025" w:customStyle="1">
    <w:name w:val="Char Char3"/>
    <w:rPr>
      <w:rFonts w:ascii="宋体" w:hAnsi="宋体" w:eastAsia="宋体"/>
      <w:sz w:val="24"/>
      <w:szCs w:val="24"/>
      <w:lang w:bidi="ar-SA"/>
    </w:rPr>
  </w:style>
  <w:style w:type="character" w:styleId="1026" w:customStyle="1">
    <w:name w:val="正文文本 2 Char1"/>
    <w:link w:val="1027"/>
    <w:rPr>
      <w:sz w:val="21"/>
      <w:szCs w:val="24"/>
    </w:rPr>
  </w:style>
  <w:style w:type="paragraph" w:styleId="1027">
    <w:name w:val="Body Text 2"/>
    <w:basedOn w:val="818"/>
    <w:link w:val="1026"/>
    <w:qFormat/>
    <w:pPr>
      <w:jc w:val="left"/>
      <w:spacing w:after="120" w:line="480" w:lineRule="auto"/>
      <w:widowControl/>
    </w:pPr>
  </w:style>
  <w:style w:type="character" w:styleId="1028" w:customStyle="1">
    <w:name w:val="正文文本 2 字符1"/>
    <w:rPr>
      <w:sz w:val="21"/>
      <w:szCs w:val="24"/>
    </w:rPr>
  </w:style>
  <w:style w:type="character" w:styleId="1029" w:customStyle="1">
    <w:name w:val="正文文本缩进 2 Char Char"/>
    <w:rPr>
      <w:rFonts w:ascii="宋体" w:hAnsi="宋体"/>
      <w:sz w:val="24"/>
      <w:szCs w:val="24"/>
    </w:rPr>
  </w:style>
  <w:style w:type="character" w:styleId="1030" w:customStyle="1">
    <w:name w:val="Char Char22"/>
    <w:rPr>
      <w:rFonts w:ascii="宋体" w:hAnsi="宋体" w:eastAsia="宋体" w:cs="宋体"/>
      <w:b/>
      <w:bCs/>
      <w:sz w:val="32"/>
      <w:szCs w:val="32"/>
      <w:lang w:val="en-US" w:eastAsia="zh-CN" w:bidi="ar-SA"/>
    </w:rPr>
  </w:style>
  <w:style w:type="character" w:styleId="1031" w:customStyle="1">
    <w:name w:val="Char Char5"/>
    <w:rPr>
      <w:sz w:val="18"/>
      <w:szCs w:val="18"/>
      <w:lang w:bidi="ar-SA"/>
    </w:rPr>
  </w:style>
  <w:style w:type="character" w:styleId="1032" w:customStyle="1">
    <w:name w:val="正文文本缩进 3 Char Char"/>
    <w:rPr>
      <w:rFonts w:ascii="宋体" w:hAnsi="宋体"/>
      <w:sz w:val="24"/>
      <w:szCs w:val="24"/>
    </w:rPr>
  </w:style>
  <w:style w:type="character" w:styleId="1033" w:customStyle="1">
    <w:name w:val="HTML 预设格式 Char1"/>
    <w:link w:val="1034"/>
    <w:uiPriority w:val="99"/>
    <w:rPr>
      <w:rFonts w:ascii="宋体" w:hAnsi="宋体" w:cs="宋体"/>
      <w:sz w:val="24"/>
      <w:szCs w:val="24"/>
    </w:rPr>
  </w:style>
  <w:style w:type="paragraph" w:styleId="1034">
    <w:name w:val="HTML Preformatted"/>
    <w:basedOn w:val="818"/>
    <w:link w:val="10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5" w:customStyle="1">
    <w:name w:val="HTML 预设格式 字符2"/>
    <w:rPr>
      <w:rFonts w:ascii="Courier New" w:hAnsi="Courier New" w:cs="Courier New"/>
    </w:rPr>
  </w:style>
  <w:style w:type="character" w:styleId="1036" w:customStyle="1">
    <w:name w:val="页脚 Char Char"/>
    <w:rPr>
      <w:sz w:val="18"/>
      <w:szCs w:val="18"/>
    </w:rPr>
  </w:style>
  <w:style w:type="character" w:styleId="1037" w:customStyle="1">
    <w:name w:val="正文文本 字符"/>
    <w:qFormat/>
    <w:rPr>
      <w:rFonts w:ascii="方正大黑简体" w:eastAsia="方正大黑简体"/>
      <w:position w:val="6"/>
      <w:sz w:val="30"/>
    </w:rPr>
  </w:style>
  <w:style w:type="character" w:styleId="1038" w:customStyle="1">
    <w:name w:val="Char Char8"/>
    <w:rPr>
      <w:rFonts w:ascii="方正大黑简体" w:eastAsia="方正大黑简体"/>
      <w:position w:val="6"/>
      <w:sz w:val="21"/>
      <w:szCs w:val="24"/>
      <w:lang w:bidi="ar-SA"/>
    </w:rPr>
  </w:style>
  <w:style w:type="character" w:styleId="1039" w:customStyle="1">
    <w:name w:val="Char Char2"/>
    <w:rPr>
      <w:sz w:val="21"/>
      <w:szCs w:val="24"/>
    </w:rPr>
  </w:style>
  <w:style w:type="character" w:styleId="1040" w:customStyle="1">
    <w:name w:val="标题 6 字符1"/>
    <w:rPr>
      <w:rFonts w:ascii="Arial" w:hAnsi="Arial" w:eastAsia="黑体"/>
      <w:b/>
      <w:bCs/>
      <w:sz w:val="24"/>
      <w:szCs w:val="24"/>
      <w:lang w:bidi="ar-SA"/>
    </w:rPr>
  </w:style>
  <w:style w:type="character" w:styleId="1041" w:customStyle="1">
    <w:name w:val="HTML 预设格式 Char Char"/>
    <w:rPr>
      <w:rFonts w:ascii="宋体" w:hAnsi="宋体" w:cs="宋体"/>
      <w:sz w:val="24"/>
      <w:szCs w:val="24"/>
    </w:rPr>
  </w:style>
  <w:style w:type="character" w:styleId="1042" w:customStyle="1">
    <w:name w:val="Char Char12"/>
    <w:rPr>
      <w:sz w:val="21"/>
      <w:szCs w:val="24"/>
      <w:lang w:bidi="ar-SA"/>
    </w:rPr>
  </w:style>
  <w:style w:type="character" w:styleId="1043" w:customStyle="1">
    <w:name w:val="Char Char18"/>
    <w:rPr>
      <w:rFonts w:eastAsia="宋体"/>
      <w:b/>
      <w:bCs/>
      <w:sz w:val="24"/>
      <w:szCs w:val="24"/>
      <w:lang w:bidi="ar-SA"/>
    </w:rPr>
  </w:style>
  <w:style w:type="character" w:styleId="1044" w:customStyle="1">
    <w:name w:val="Char Char16"/>
    <w:rPr>
      <w:rFonts w:ascii="Arial" w:hAnsi="Arial" w:eastAsia="黑体"/>
      <w:sz w:val="21"/>
      <w:szCs w:val="21"/>
      <w:lang w:bidi="ar-SA"/>
    </w:rPr>
  </w:style>
  <w:style w:type="character" w:styleId="1045" w:customStyle="1">
    <w:name w:val="页脚 字符1"/>
    <w:uiPriority w:val="99"/>
    <w:rPr>
      <w:sz w:val="18"/>
      <w:szCs w:val="18"/>
    </w:rPr>
  </w:style>
  <w:style w:type="character" w:styleId="1046" w:customStyle="1">
    <w:name w:val="Char Char15"/>
    <w:rPr>
      <w:rFonts w:ascii="宋体" w:hAnsi="宋体" w:eastAsia="宋体"/>
      <w:sz w:val="24"/>
      <w:szCs w:val="24"/>
      <w:lang w:bidi="ar-SA"/>
    </w:rPr>
  </w:style>
  <w:style w:type="character" w:styleId="1047" w:customStyle="1">
    <w:name w:val="标题 3 字符1"/>
    <w:rPr>
      <w:rFonts w:ascii="宋体" w:hAnsi="宋体" w:eastAsia="宋体" w:cs="宋体"/>
      <w:b/>
      <w:bCs/>
      <w:sz w:val="32"/>
      <w:szCs w:val="32"/>
      <w:lang w:bidi="ar-SA"/>
    </w:rPr>
  </w:style>
  <w:style w:type="character" w:styleId="1048" w:customStyle="1">
    <w:name w:val="3.0正文样式 Char"/>
    <w:link w:val="1049"/>
    <w:qFormat/>
    <w:rPr>
      <w:sz w:val="21"/>
      <w:szCs w:val="21"/>
      <w:lang w:val="zh-CN"/>
    </w:rPr>
  </w:style>
  <w:style w:type="paragraph" w:styleId="1049" w:customStyle="1">
    <w:name w:val="3.0正文样式"/>
    <w:basedOn w:val="818"/>
    <w:link w:val="1048"/>
    <w:qFormat/>
    <w:pPr>
      <w:ind w:firstLine="200"/>
      <w:spacing w:before="120" w:after="120"/>
    </w:pPr>
    <w:rPr>
      <w:szCs w:val="21"/>
      <w:lang w:val="zh-CN"/>
    </w:rPr>
  </w:style>
  <w:style w:type="character" w:styleId="1050" w:customStyle="1">
    <w:name w:val="font14"/>
  </w:style>
  <w:style w:type="character" w:styleId="1051" w:customStyle="1">
    <w:name w:val="正文文本 Char Char"/>
    <w:rPr>
      <w:rFonts w:ascii="方正大黑简体" w:eastAsia="方正大黑简体"/>
      <w:position w:val="6"/>
      <w:sz w:val="30"/>
    </w:rPr>
  </w:style>
  <w:style w:type="character" w:styleId="1052" w:customStyle="1">
    <w:name w:val="Char Char2"/>
    <w:rPr>
      <w:sz w:val="21"/>
      <w:szCs w:val="24"/>
    </w:rPr>
  </w:style>
  <w:style w:type="character" w:styleId="1053" w:customStyle="1">
    <w:name w:val="Char Char10"/>
    <w:rPr>
      <w:sz w:val="18"/>
      <w:szCs w:val="18"/>
      <w:lang w:bidi="ar-SA"/>
    </w:rPr>
  </w:style>
  <w:style w:type="character" w:styleId="1054" w:customStyle="1">
    <w:name w:val="表格内正文 Char Char"/>
    <w:rPr>
      <w:rFonts w:eastAsia="宋体"/>
      <w:sz w:val="21"/>
      <w:lang w:val="en-US" w:eastAsia="zh-CN" w:bidi="ar-SA"/>
    </w:rPr>
  </w:style>
  <w:style w:type="character" w:styleId="1055" w:customStyle="1">
    <w:name w:val="Char Char13"/>
    <w:rPr>
      <w:rFonts w:ascii="宋体" w:hAnsi="宋体" w:eastAsia="楷体_GB2312"/>
      <w:sz w:val="24"/>
      <w:lang w:bidi="ar-SA"/>
    </w:rPr>
  </w:style>
  <w:style w:type="character" w:styleId="1056">
    <w:name w:val="FollowedHyperlink"/>
    <w:uiPriority w:val="99"/>
    <w:rPr>
      <w:color w:val="800080"/>
      <w:u w:val="single"/>
    </w:rPr>
  </w:style>
  <w:style w:type="character" w:styleId="1057" w:customStyle="1">
    <w:name w:val="表格内正文 Char Char Char Char Char"/>
    <w:rPr>
      <w:rFonts w:eastAsia="宋体"/>
      <w:sz w:val="21"/>
      <w:lang w:val="en-US" w:eastAsia="zh-CN" w:bidi="ar-SA"/>
    </w:rPr>
  </w:style>
  <w:style w:type="character" w:styleId="1058" w:customStyle="1">
    <w:name w:val="15"/>
    <w:rPr>
      <w:rFonts w:hint="default" w:ascii="Calibri" w:hAnsi="Calibri"/>
      <w:color w:val="0563c1"/>
      <w:u w:val="single"/>
    </w:rPr>
  </w:style>
  <w:style w:type="character" w:styleId="1059" w:customStyle="1">
    <w:name w:val="Char Char11"/>
    <w:rPr>
      <w:rFonts w:ascii="宋体" w:hAnsi="宋体" w:eastAsia="宋体"/>
      <w:sz w:val="24"/>
      <w:szCs w:val="24"/>
      <w:lang w:bidi="ar-SA"/>
    </w:rPr>
  </w:style>
  <w:style w:type="character" w:styleId="1060" w:customStyle="1">
    <w:name w:val="正文文本缩进 Char Char"/>
    <w:rPr>
      <w:rFonts w:ascii="方正仿宋简体" w:hAnsi="创艺简仿宋" w:eastAsia="方正仿宋简体"/>
      <w:sz w:val="24"/>
    </w:rPr>
  </w:style>
  <w:style w:type="character" w:styleId="1061" w:customStyle="1">
    <w:name w:val="Char Char20"/>
    <w:rPr>
      <w:rFonts w:eastAsia="宋体"/>
      <w:bCs/>
      <w:i/>
      <w:sz w:val="28"/>
      <w:szCs w:val="28"/>
      <w:lang w:bidi="ar-SA"/>
    </w:rPr>
  </w:style>
  <w:style w:type="character" w:styleId="1062" w:customStyle="1">
    <w:name w:val="批注框文本 Char Char"/>
    <w:rPr>
      <w:sz w:val="18"/>
      <w:szCs w:val="18"/>
    </w:rPr>
  </w:style>
  <w:style w:type="character" w:styleId="1063" w:customStyle="1">
    <w:name w:val="正文首行缩进 Char1"/>
    <w:link w:val="1064"/>
    <w:rPr>
      <w:rFonts w:ascii="方正大黑简体" w:eastAsia="方正大黑简体"/>
      <w:position w:val="6"/>
      <w:sz w:val="21"/>
      <w:szCs w:val="24"/>
    </w:rPr>
  </w:style>
  <w:style w:type="paragraph" w:styleId="1064">
    <w:name w:val="Body Text First Indent"/>
    <w:basedOn w:val="932"/>
    <w:link w:val="1063"/>
    <w:pPr>
      <w:ind w:firstLine="420"/>
      <w:jc w:val="both"/>
      <w:spacing w:after="120"/>
      <w:widowControl/>
    </w:pPr>
    <w:rPr>
      <w:sz w:val="21"/>
      <w:szCs w:val="24"/>
    </w:rPr>
  </w:style>
  <w:style w:type="character" w:styleId="1065" w:customStyle="1">
    <w:name w:val="正文首行缩进 字符1"/>
    <w:rPr>
      <w:rFonts w:ascii="方正大黑简体" w:eastAsia="方正大黑简体"/>
      <w:position w:val="6"/>
      <w:sz w:val="21"/>
      <w:szCs w:val="24"/>
    </w:rPr>
  </w:style>
  <w:style w:type="character" w:styleId="1066" w:customStyle="1">
    <w:name w:val="标题 5 字符1"/>
    <w:rPr>
      <w:rFonts w:eastAsia="宋体"/>
      <w:bCs/>
      <w:i/>
      <w:sz w:val="28"/>
      <w:szCs w:val="28"/>
      <w:lang w:bidi="ar-SA"/>
    </w:rPr>
  </w:style>
  <w:style w:type="character" w:styleId="1067" w:customStyle="1">
    <w:name w:val="textfont"/>
  </w:style>
  <w:style w:type="character" w:styleId="1068" w:customStyle="1">
    <w:name w:val="正文文本 2 Char Char"/>
    <w:rPr>
      <w:sz w:val="21"/>
      <w:szCs w:val="24"/>
    </w:rPr>
  </w:style>
  <w:style w:type="character" w:styleId="1069" w:customStyle="1">
    <w:name w:val="Char Char4"/>
    <w:rPr>
      <w:rFonts w:ascii="Arial" w:hAnsi="Arial" w:eastAsia="宋体" w:cs="Arial"/>
      <w:vanish/>
      <w:sz w:val="16"/>
      <w:szCs w:val="16"/>
      <w:lang w:val="en-US" w:eastAsia="zh-CN" w:bidi="ar-SA"/>
    </w:rPr>
  </w:style>
  <w:style w:type="character" w:styleId="1070" w:customStyle="1">
    <w:name w:val="z-窗体底端 Char Char"/>
    <w:rPr>
      <w:rFonts w:ascii="Arial" w:hAnsi="Arial" w:cs="Arial"/>
      <w:vanish/>
      <w:sz w:val="16"/>
      <w:szCs w:val="16"/>
    </w:rPr>
  </w:style>
  <w:style w:type="character" w:styleId="1071" w:customStyle="1">
    <w:name w:val="正文缩进 Char Char1"/>
    <w:rPr>
      <w:rFonts w:eastAsia="宋体"/>
      <w:sz w:val="24"/>
      <w:szCs w:val="24"/>
      <w:lang w:val="en-US" w:eastAsia="zh-CN" w:bidi="ar-SA"/>
    </w:rPr>
  </w:style>
  <w:style w:type="character" w:styleId="1072" w:customStyle="1">
    <w:name w:val="页眉 字符1"/>
    <w:uiPriority w:val="99"/>
    <w:rPr>
      <w:rFonts w:eastAsia="楷体_GB2312"/>
      <w:sz w:val="18"/>
    </w:rPr>
  </w:style>
  <w:style w:type="character" w:styleId="1073" w:customStyle="1">
    <w:name w:val="yinyan1"/>
    <w:rPr>
      <w:color w:val="003366"/>
      <w:sz w:val="18"/>
      <w:szCs w:val="18"/>
    </w:rPr>
  </w:style>
  <w:style w:type="character" w:styleId="1074" w:customStyle="1">
    <w:name w:val="Char Char7"/>
    <w:rPr>
      <w:rFonts w:ascii="宋体" w:hAnsi="宋体" w:eastAsia="宋体" w:cs="宋体"/>
      <w:sz w:val="24"/>
      <w:szCs w:val="24"/>
      <w:lang w:val="en-US" w:eastAsia="zh-CN" w:bidi="ar-SA"/>
    </w:rPr>
  </w:style>
  <w:style w:type="character" w:styleId="1075" w:customStyle="1">
    <w:name w:val="textfont1"/>
    <w:rPr>
      <w:sz w:val="22"/>
      <w:szCs w:val="22"/>
    </w:rPr>
  </w:style>
  <w:style w:type="character" w:styleId="1076" w:customStyle="1">
    <w:name w:val="正文首行缩进 Char Char"/>
    <w:rPr>
      <w:rFonts w:ascii="方正大黑简体" w:eastAsia="方正大黑简体"/>
      <w:position w:val="6"/>
      <w:sz w:val="21"/>
      <w:szCs w:val="24"/>
    </w:rPr>
  </w:style>
  <w:style w:type="character" w:styleId="1077" w:customStyle="1">
    <w:name w:val="标题 8 Char"/>
    <w:rPr>
      <w:rFonts w:ascii="Arial" w:hAnsi="Arial" w:eastAsia="黑体"/>
      <w:sz w:val="24"/>
      <w:szCs w:val="24"/>
    </w:rPr>
  </w:style>
  <w:style w:type="character" w:styleId="1078" w:customStyle="1">
    <w:name w:val="Char Char17"/>
    <w:rPr>
      <w:rFonts w:ascii="Arial" w:hAnsi="Arial" w:eastAsia="黑体"/>
      <w:sz w:val="24"/>
      <w:szCs w:val="24"/>
      <w:lang w:bidi="ar-SA"/>
    </w:rPr>
  </w:style>
  <w:style w:type="character" w:styleId="1079" w:customStyle="1">
    <w:name w:val="Char Char23"/>
    <w:rPr>
      <w:rFonts w:ascii="Arial" w:hAnsi="Arial" w:eastAsia="黑体"/>
      <w:b/>
      <w:bCs/>
      <w:sz w:val="32"/>
      <w:szCs w:val="32"/>
      <w:lang w:bidi="ar-SA"/>
    </w:rPr>
  </w:style>
  <w:style w:type="character" w:styleId="1080" w:customStyle="1">
    <w:name w:val="z-窗体顶端 Char"/>
    <w:link w:val="1081"/>
    <w:rPr>
      <w:rFonts w:ascii="Arial" w:hAnsi="Arial" w:cs="Arial"/>
      <w:vanish/>
      <w:sz w:val="16"/>
      <w:szCs w:val="16"/>
    </w:rPr>
  </w:style>
  <w:style w:type="paragraph" w:styleId="1081">
    <w:name w:val="HTML Top of Form"/>
    <w:basedOn w:val="818"/>
    <w:next w:val="818"/>
    <w:link w:val="1080"/>
    <w:pPr>
      <w:jc w:val="center"/>
      <w:widowControl/>
      <w:pBdr>
        <w:bottom w:val="single" w:color="auto" w:sz="6" w:space="1"/>
      </w:pBdr>
    </w:pPr>
    <w:rPr>
      <w:rFonts w:cs="Arial"/>
      <w:vanish/>
      <w:sz w:val="16"/>
      <w:szCs w:val="16"/>
    </w:rPr>
  </w:style>
  <w:style w:type="character" w:styleId="1082" w:customStyle="1">
    <w:name w:val="z-窗体顶端 字符1"/>
    <w:uiPriority w:val="99"/>
    <w:semiHidden/>
    <w:rPr>
      <w:rFonts w:ascii="Arial" w:hAnsi="Arial" w:cs="Arial"/>
      <w:vanish/>
      <w:sz w:val="16"/>
      <w:szCs w:val="16"/>
    </w:rPr>
  </w:style>
  <w:style w:type="character" w:styleId="1083" w:customStyle="1">
    <w:name w:val="Char Char24"/>
    <w:rPr>
      <w:rFonts w:eastAsia="宋体"/>
      <w:b/>
      <w:bCs/>
      <w:sz w:val="44"/>
      <w:szCs w:val="44"/>
      <w:lang w:bidi="ar-SA"/>
    </w:rPr>
  </w:style>
  <w:style w:type="character" w:styleId="1084" w:customStyle="1">
    <w:name w:val="Char Char19"/>
    <w:rPr>
      <w:rFonts w:ascii="Arial" w:hAnsi="Arial" w:eastAsia="黑体"/>
      <w:b/>
      <w:bCs/>
      <w:sz w:val="24"/>
      <w:szCs w:val="24"/>
      <w:lang w:bidi="ar-SA"/>
    </w:rPr>
  </w:style>
  <w:style w:type="character" w:styleId="1085" w:customStyle="1">
    <w:name w:val="日期 Char Char"/>
    <w:rPr>
      <w:rFonts w:ascii="宋体" w:hAnsi="宋体" w:eastAsia="楷体_GB2312"/>
      <w:sz w:val="24"/>
    </w:rPr>
  </w:style>
  <w:style w:type="paragraph" w:styleId="1086" w:customStyle="1">
    <w:name w:val="样式 正文（首行缩进两字） + 段前: 1 行 段后: 0.5 行"/>
    <w:basedOn w:val="870"/>
    <w:pPr>
      <w:jc w:val="both"/>
      <w:spacing w:line="360" w:lineRule="auto"/>
      <w:widowControl/>
    </w:pPr>
    <w:rPr>
      <w:rFonts w:ascii="宋体" w:hAnsi="宋体" w:eastAsia="宋体" w:cs="宋体"/>
      <w:spacing w:val="20"/>
    </w:rPr>
  </w:style>
  <w:style w:type="paragraph" w:styleId="1087" w:customStyle="1">
    <w:name w:val="Char Char"/>
    <w:basedOn w:val="818"/>
    <w:pPr>
      <w:jc w:val="left"/>
      <w:spacing w:after="160" w:line="240" w:lineRule="exact"/>
      <w:widowControl/>
    </w:pPr>
    <w:rPr>
      <w:rFonts w:ascii="Verdana" w:hAnsi="Verdana" w:eastAsia="仿宋_GB2312" w:cs="宋体"/>
      <w:sz w:val="24"/>
      <w:lang w:eastAsia="en-US"/>
    </w:rPr>
  </w:style>
  <w:style w:type="paragraph" w:styleId="1088" w:customStyle="1">
    <w:name w:val="标3"/>
    <w:basedOn w:val="818"/>
    <w:qFormat/>
    <w:pPr>
      <w:jc w:val="left"/>
      <w:spacing w:line="360" w:lineRule="auto"/>
      <w:widowControl/>
      <w:outlineLvl w:val="2"/>
    </w:pPr>
    <w:rPr>
      <w:rFonts w:ascii="宋体" w:hAnsi="宋体" w:cs="宋体"/>
      <w:b/>
      <w:sz w:val="28"/>
      <w:szCs w:val="32"/>
    </w:rPr>
  </w:style>
  <w:style w:type="paragraph" w:styleId="1089" w:customStyle="1">
    <w:name w:val="Char Char"/>
    <w:basedOn w:val="818"/>
    <w:pPr>
      <w:jc w:val="left"/>
      <w:spacing w:after="160" w:line="240" w:lineRule="exact"/>
      <w:widowControl/>
    </w:pPr>
    <w:rPr>
      <w:rFonts w:ascii="Verdana" w:hAnsi="Verdana" w:eastAsia="仿宋_GB2312" w:cs="宋体"/>
      <w:sz w:val="24"/>
      <w:lang w:eastAsia="en-US"/>
    </w:rPr>
  </w:style>
  <w:style w:type="paragraph" w:styleId="1090" w:customStyle="1">
    <w:name w:val="表格内正文"/>
    <w:pPr>
      <w:jc w:val="both"/>
      <w:spacing w:line="120" w:lineRule="atLeast"/>
      <w:widowControl w:val="off"/>
    </w:pPr>
  </w:style>
  <w:style w:type="paragraph" w:styleId="1091" w:customStyle="1">
    <w:name w:val="xl113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2" w:customStyle="1">
    <w:name w:val="xl6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3" w:customStyle="1">
    <w:name w:val="xl1129"/>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4" w:customStyle="1">
    <w:name w:val="Num 1"/>
    <w:basedOn w:val="818"/>
    <w:pPr>
      <w:numPr>
        <w:numId w:val="1"/>
      </w:numPr>
      <w:jc w:val="left"/>
      <w:spacing w:line="360" w:lineRule="auto"/>
      <w:widowControl/>
      <w:tabs>
        <w:tab w:val="left" w:pos="1134" w:leader="none"/>
      </w:tabs>
    </w:pPr>
    <w:rPr>
      <w:rFonts w:ascii="宋体" w:hAnsi="宋体" w:cs="宋体"/>
      <w:sz w:val="24"/>
    </w:rPr>
  </w:style>
  <w:style w:type="paragraph" w:styleId="1095" w:customStyle="1">
    <w:name w:val="xl1134"/>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6" w:customStyle="1">
    <w:name w:val="列表内容"/>
    <w:basedOn w:val="818"/>
    <w:next w:val="818"/>
    <w:pPr>
      <w:ind w:firstLine="200"/>
      <w:jc w:val="left"/>
      <w:widowControl/>
      <w:tabs>
        <w:tab w:val="num" w:pos="2409" w:leader="none"/>
      </w:tabs>
    </w:pPr>
    <w:rPr>
      <w:rFonts w:ascii="宋体" w:hAnsi="宋体" w:cs="宋体"/>
      <w:sz w:val="18"/>
    </w:rPr>
  </w:style>
  <w:style w:type="paragraph" w:styleId="1097" w:customStyle="1">
    <w:name w:val="xl1124"/>
    <w:basedOn w:val="818"/>
    <w:pPr>
      <w:jc w:val="left"/>
      <w:spacing w:before="100" w:beforeAutospacing="1" w:after="100" w:afterAutospacing="1"/>
      <w:widowControl/>
    </w:pPr>
    <w:rPr>
      <w:rFonts w:ascii="宋体" w:hAnsi="宋体" w:cs="宋体"/>
      <w:sz w:val="20"/>
    </w:rPr>
  </w:style>
  <w:style w:type="paragraph" w:styleId="1098" w:customStyle="1">
    <w:name w:val="标2"/>
    <w:basedOn w:val="818"/>
    <w:pPr>
      <w:jc w:val="left"/>
      <w:spacing w:line="360" w:lineRule="auto"/>
      <w:widowControl/>
      <w:outlineLvl w:val="1"/>
    </w:pPr>
    <w:rPr>
      <w:rFonts w:ascii="Adobe 黑体 Std R" w:hAnsi="宋体" w:cs="宋体"/>
      <w:b/>
      <w:bCs/>
      <w:color w:val="000000"/>
      <w:sz w:val="30"/>
      <w:szCs w:val="30"/>
    </w:rPr>
  </w:style>
  <w:style w:type="paragraph" w:styleId="1099" w:customStyle="1">
    <w:name w:val="内容列表"/>
    <w:basedOn w:val="1100"/>
    <w:next w:val="1100"/>
    <w:pPr>
      <w:numPr>
        <w:numId w:val="3"/>
      </w:numPr>
      <w:ind w:firstLine="0"/>
      <w:tabs>
        <w:tab w:val="left" w:pos="360" w:leader="none"/>
      </w:tabs>
    </w:pPr>
  </w:style>
  <w:style w:type="paragraph" w:styleId="1100" w:customStyle="1">
    <w:name w:val="内容"/>
    <w:basedOn w:val="818"/>
    <w:pPr>
      <w:ind w:left="840" w:firstLine="360"/>
      <w:jc w:val="left"/>
      <w:widowControl/>
    </w:pPr>
    <w:rPr>
      <w:rFonts w:ascii="宋体" w:hAnsi="宋体" w:cs="宋体"/>
      <w:sz w:val="18"/>
    </w:rPr>
  </w:style>
  <w:style w:type="paragraph" w:styleId="1101" w:customStyle="1">
    <w:name w:val="Appendix 1"/>
    <w:basedOn w:val="818"/>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02" w:customStyle="1">
    <w:name w:val="Num 2"/>
    <w:basedOn w:val="818"/>
    <w:pPr>
      <w:numPr>
        <w:numId w:val="5"/>
      </w:numPr>
      <w:jc w:val="left"/>
      <w:spacing w:line="360" w:lineRule="auto"/>
      <w:widowControl/>
      <w:tabs>
        <w:tab w:val="left" w:pos="1279" w:leader="none"/>
      </w:tabs>
    </w:pPr>
    <w:rPr>
      <w:rFonts w:ascii="宋体" w:hAnsi="宋体" w:cs="宋体"/>
      <w:sz w:val="24"/>
    </w:rPr>
  </w:style>
  <w:style w:type="paragraph" w:styleId="1103" w:customStyle="1">
    <w:name w:val="xl112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04" w:customStyle="1">
    <w:name w:val="样式 仿宋_GB2312 四号 黑色 行距: 1.5 倍行距2"/>
    <w:basedOn w:val="818"/>
    <w:pPr>
      <w:spacing w:line="360" w:lineRule="auto"/>
    </w:pPr>
    <w:rPr>
      <w:rFonts w:ascii="仿宋_GB2312" w:hAnsi="宋体" w:eastAsia="仿宋_GB2312" w:cs="宋体"/>
      <w:color w:val="000000"/>
      <w:sz w:val="24"/>
    </w:rPr>
  </w:style>
  <w:style w:type="paragraph" w:styleId="1105" w:customStyle="1">
    <w:name w:val="列表段落1"/>
    <w:basedOn w:val="818"/>
    <w:uiPriority w:val="34"/>
    <w:qFormat/>
    <w:pPr>
      <w:ind w:firstLine="420"/>
      <w:jc w:val="left"/>
      <w:widowControl/>
    </w:pPr>
    <w:rPr>
      <w:rFonts w:ascii="宋体" w:hAnsi="宋体" w:cs="宋体"/>
      <w:sz w:val="24"/>
    </w:rPr>
  </w:style>
  <w:style w:type="paragraph" w:styleId="1106" w:customStyle="1">
    <w:name w:val="xl113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7" w:customStyle="1">
    <w:name w:val="Char Char1 Char Char Char Char Char Char Char"/>
    <w:basedOn w:val="818"/>
    <w:pPr>
      <w:jc w:val="left"/>
      <w:widowControl/>
    </w:pPr>
    <w:rPr>
      <w:rFonts w:ascii="宋体" w:hAnsi="宋体" w:cs="宋体"/>
      <w:sz w:val="24"/>
    </w:rPr>
  </w:style>
  <w:style w:type="paragraph" w:styleId="1108" w:customStyle="1">
    <w:name w:val="Char"/>
    <w:basedOn w:val="818"/>
    <w:pPr>
      <w:jc w:val="left"/>
      <w:spacing w:after="160" w:line="240" w:lineRule="exact"/>
      <w:widowControl/>
    </w:pPr>
    <w:rPr>
      <w:rFonts w:ascii="Verdana" w:hAnsi="Verdana" w:cs="宋体"/>
      <w:sz w:val="20"/>
      <w:lang w:eastAsia="en-US"/>
    </w:rPr>
  </w:style>
  <w:style w:type="paragraph" w:styleId="1109" w:customStyle="1">
    <w:name w:val="Char Char1"/>
    <w:basedOn w:val="818"/>
    <w:pPr>
      <w:jc w:val="left"/>
      <w:spacing w:after="160" w:line="240" w:lineRule="exact"/>
      <w:widowControl/>
    </w:pPr>
    <w:rPr>
      <w:rFonts w:ascii="Verdana" w:hAnsi="Verdana" w:cs="宋体"/>
      <w:sz w:val="20"/>
      <w:lang w:eastAsia="en-US"/>
    </w:rPr>
  </w:style>
  <w:style w:type="paragraph" w:styleId="1110" w:customStyle="1">
    <w:name w:val="xl65"/>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1" w:customStyle="1">
    <w:name w:val="xl1128"/>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2" w:customStyle="1">
    <w:name w:val="xl1136"/>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3" w:customStyle="1">
    <w:name w:val="正文3"/>
    <w:pPr>
      <w:jc w:val="both"/>
    </w:pPr>
    <w:rPr>
      <w:szCs w:val="21"/>
    </w:rPr>
  </w:style>
  <w:style w:type="paragraph" w:styleId="1114" w:customStyle="1">
    <w:name w:val="xl1135"/>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5">
    <w:name w:val="List Bullet"/>
    <w:basedOn w:val="1094"/>
  </w:style>
  <w:style w:type="paragraph" w:styleId="1116" w:customStyle="1">
    <w:name w:val="xl1127"/>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17" w:customStyle="1">
    <w:name w:val="xl112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8" w:customStyle="1">
    <w:name w:val="xl66"/>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Bullet 1"/>
    <w:basedOn w:val="818"/>
    <w:pPr>
      <w:numPr>
        <w:numId w:val="6"/>
      </w:numPr>
      <w:jc w:val="left"/>
      <w:spacing w:line="360" w:lineRule="auto"/>
      <w:widowControl/>
      <w:tabs>
        <w:tab w:val="left" w:pos="2034" w:leader="none"/>
      </w:tabs>
    </w:pPr>
    <w:rPr>
      <w:rFonts w:ascii="宋体" w:hAnsi="宋体" w:cs="宋体"/>
      <w:sz w:val="24"/>
    </w:rPr>
  </w:style>
  <w:style w:type="paragraph" w:styleId="1120" w:customStyle="1">
    <w:name w:val="xl6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1" w:customStyle="1">
    <w:name w:val="样式 正文缩进正文（首行缩进两字）表正文正文非缩进特点段1四号正文不缩进特点 CharALT+Z水上软件 +..."/>
    <w:basedOn w:val="870"/>
    <w:pPr>
      <w:ind w:firstLine="480"/>
      <w:jc w:val="both"/>
      <w:spacing w:line="360" w:lineRule="auto"/>
      <w:widowControl/>
    </w:pPr>
    <w:rPr>
      <w:rFonts w:ascii="宋体" w:hAnsi="宋体" w:eastAsia="宋体" w:cs="宋体"/>
    </w:rPr>
  </w:style>
  <w:style w:type="paragraph" w:styleId="1122" w:customStyle="1">
    <w:name w:val="样式 首行缩进:  2 字符"/>
    <w:basedOn w:val="818"/>
    <w:pPr>
      <w:ind w:firstLine="200"/>
      <w:jc w:val="left"/>
      <w:spacing w:line="360" w:lineRule="auto"/>
      <w:widowControl/>
    </w:pPr>
    <w:rPr>
      <w:rFonts w:ascii="宋体" w:hAnsi="宋体" w:cs="宋体"/>
      <w:sz w:val="24"/>
    </w:rPr>
  </w:style>
  <w:style w:type="paragraph" w:styleId="1123" w:customStyle="1">
    <w:name w:val="Char Char1 Char Char Char Char Char Char"/>
    <w:basedOn w:val="818"/>
    <w:pPr>
      <w:ind w:firstLine="560"/>
      <w:jc w:val="left"/>
      <w:spacing w:before="78" w:after="78" w:line="240" w:lineRule="exact"/>
      <w:widowControl/>
    </w:pPr>
    <w:rPr>
      <w:rFonts w:ascii="宋体" w:hAnsi="宋体" w:cs="宋体"/>
      <w:sz w:val="28"/>
      <w:szCs w:val="28"/>
      <w:lang w:eastAsia="en-US"/>
    </w:rPr>
  </w:style>
  <w:style w:type="paragraph" w:styleId="1124" w:customStyle="1">
    <w:name w:val="标4"/>
    <w:basedOn w:val="818"/>
    <w:qFormat/>
    <w:pPr>
      <w:jc w:val="left"/>
      <w:spacing w:line="360" w:lineRule="auto"/>
      <w:widowControl/>
      <w:outlineLvl w:val="3"/>
    </w:pPr>
    <w:rPr>
      <w:rFonts w:ascii="宋体" w:hAnsi="宋体" w:cs="宋体"/>
      <w:b/>
      <w:sz w:val="28"/>
      <w:szCs w:val="28"/>
    </w:rPr>
  </w:style>
  <w:style w:type="paragraph" w:styleId="1125" w:customStyle="1">
    <w:name w:val="小标题"/>
    <w:basedOn w:val="818"/>
    <w:pPr>
      <w:jc w:val="left"/>
      <w:widowControl/>
    </w:pPr>
    <w:rPr>
      <w:rFonts w:ascii="宋体" w:hAnsi="宋体" w:cs="宋体"/>
      <w:b/>
      <w:bCs/>
      <w:sz w:val="24"/>
    </w:rPr>
  </w:style>
  <w:style w:type="paragraph" w:styleId="1126" w:customStyle="1">
    <w:name w:val="xl1137"/>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7" w:customStyle="1">
    <w:name w:val="Appendix 2"/>
    <w:basedOn w:val="818"/>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28" w:customStyle="1">
    <w:name w:val="msolistparagraph"/>
    <w:basedOn w:val="818"/>
    <w:pPr>
      <w:ind w:firstLine="420"/>
      <w:jc w:val="left"/>
      <w:widowControl/>
    </w:pPr>
    <w:rPr>
      <w:rFonts w:ascii="Calibri" w:hAnsi="Calibri"/>
      <w:sz w:val="24"/>
      <w:szCs w:val="22"/>
    </w:rPr>
  </w:style>
  <w:style w:type="paragraph" w:styleId="1129">
    <w:name w:val="List 2"/>
    <w:basedOn w:val="818"/>
    <w:pPr>
      <w:numPr>
        <w:ilvl w:val="1"/>
        <w:numId w:val="7"/>
      </w:numPr>
      <w:jc w:val="left"/>
      <w:spacing w:line="360" w:lineRule="auto"/>
      <w:widowControl/>
      <w:tabs>
        <w:tab w:val="left" w:pos="1260" w:leader="none"/>
      </w:tabs>
    </w:pPr>
    <w:rPr>
      <w:rFonts w:ascii="宋体" w:hAnsi="宋体" w:cs="Tahoma"/>
      <w:sz w:val="24"/>
    </w:rPr>
  </w:style>
  <w:style w:type="paragraph" w:styleId="1130" w:customStyle="1">
    <w:name w:val="Topic"/>
    <w:basedOn w:val="818"/>
    <w:pPr>
      <w:jc w:val="left"/>
      <w:spacing w:before="60" w:after="60" w:line="360" w:lineRule="auto"/>
      <w:widowControl/>
    </w:pPr>
    <w:rPr>
      <w:rFonts w:ascii="宋体" w:hAnsi="宋体" w:cs="宋体"/>
      <w:sz w:val="24"/>
      <w:u w:val="single"/>
    </w:rPr>
  </w:style>
  <w:style w:type="paragraph" w:styleId="1131" w:customStyle="1">
    <w:name w:val="xl1120"/>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32" w:customStyle="1">
    <w:name w:val="tabletext"/>
    <w:basedOn w:val="818"/>
    <w:pPr>
      <w:jc w:val="left"/>
      <w:spacing w:before="100" w:beforeAutospacing="1" w:after="100" w:afterAutospacing="1" w:line="240" w:lineRule="atLeast"/>
      <w:widowControl/>
    </w:pPr>
    <w:rPr>
      <w:rFonts w:ascii="Arial Unicode MS" w:hAnsi="Arial Unicode MS" w:cs="宋体"/>
      <w:sz w:val="18"/>
      <w:szCs w:val="18"/>
    </w:rPr>
  </w:style>
  <w:style w:type="paragraph" w:styleId="1133" w:customStyle="1">
    <w:name w:val="xl1122"/>
    <w:basedOn w:val="818"/>
    <w:pPr>
      <w:jc w:val="left"/>
      <w:spacing w:before="100" w:beforeAutospacing="1" w:after="100" w:afterAutospacing="1"/>
      <w:widowControl/>
    </w:pPr>
    <w:rPr>
      <w:rFonts w:ascii="宋体" w:hAnsi="宋体" w:cs="宋体"/>
      <w:b/>
      <w:bCs/>
      <w:sz w:val="20"/>
    </w:rPr>
  </w:style>
  <w:style w:type="paragraph" w:styleId="1134" w:customStyle="1">
    <w:name w:val="xl112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35" w:customStyle="1">
    <w:name w:val="样式 样式 标题 1H1第 ？ 章PIM 1h1h11heading 1TOC1st levelSection Hea... +..."/>
    <w:basedOn w:val="818"/>
    <w:pPr>
      <w:numPr>
        <w:numId w:val="8"/>
      </w:numPr>
      <w:jc w:val="left"/>
      <w:widowControl/>
      <w:tabs>
        <w:tab w:val="left" w:pos="420" w:leader="none"/>
      </w:tabs>
    </w:pPr>
    <w:rPr>
      <w:rFonts w:ascii="宋体" w:hAnsi="宋体" w:cs="宋体"/>
      <w:sz w:val="24"/>
    </w:rPr>
  </w:style>
  <w:style w:type="paragraph" w:styleId="1136" w:customStyle="1">
    <w:name w:val="一般正文"/>
    <w:basedOn w:val="818"/>
    <w:pPr>
      <w:jc w:val="left"/>
      <w:spacing w:before="120" w:after="120" w:line="0" w:lineRule="atLeast"/>
      <w:widowControl/>
    </w:pPr>
    <w:rPr>
      <w:rFonts w:ascii="宋体" w:hAnsi="宋体" w:cs="宋体"/>
      <w:sz w:val="28"/>
    </w:rPr>
  </w:style>
  <w:style w:type="paragraph" w:styleId="1137" w:customStyle="1">
    <w:name w:val="Char Char1 Char Char Char Char Char Char Char"/>
    <w:basedOn w:val="818"/>
    <w:pPr>
      <w:jc w:val="left"/>
      <w:widowControl/>
    </w:pPr>
    <w:rPr>
      <w:rFonts w:ascii="宋体" w:hAnsi="宋体" w:cs="宋体"/>
      <w:sz w:val="24"/>
    </w:rPr>
  </w:style>
  <w:style w:type="paragraph" w:styleId="1138" w:customStyle="1">
    <w:name w:val="表格内正文 Char Char Char"/>
    <w:pPr>
      <w:jc w:val="both"/>
      <w:spacing w:line="120" w:lineRule="atLeast"/>
      <w:widowControl w:val="off"/>
    </w:pPr>
  </w:style>
  <w:style w:type="paragraph" w:styleId="1139" w:customStyle="1">
    <w:name w:val="Style1"/>
    <w:basedOn w:val="818"/>
    <w:pPr>
      <w:numPr>
        <w:numId w:val="9"/>
      </w:numPr>
      <w:jc w:val="left"/>
      <w:widowControl/>
      <w:tabs>
        <w:tab w:val="left" w:pos="851" w:leader="none"/>
      </w:tabs>
    </w:pPr>
    <w:rPr>
      <w:rFonts w:ascii="宋体" w:hAnsi="宋体" w:cs="宋体"/>
      <w:sz w:val="24"/>
    </w:rPr>
  </w:style>
  <w:style w:type="paragraph" w:styleId="1140" w:customStyle="1">
    <w:name w:val="xl1132"/>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41" w:customStyle="1">
    <w:name w:val="xl1123"/>
    <w:basedOn w:val="818"/>
    <w:pPr>
      <w:jc w:val="left"/>
      <w:spacing w:before="100" w:beforeAutospacing="1" w:after="100" w:afterAutospacing="1"/>
      <w:widowControl/>
    </w:pPr>
    <w:rPr>
      <w:rFonts w:ascii="宋体" w:hAnsi="宋体" w:cs="宋体"/>
      <w:sz w:val="20"/>
    </w:rPr>
  </w:style>
  <w:style w:type="paragraph" w:styleId="1142" w:customStyle="1">
    <w:name w:val="xl1130"/>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43" w:customStyle="1">
    <w:name w:val="xl113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44" w:customStyle="1">
    <w:name w:val="apple-converted-space"/>
  </w:style>
  <w:style w:type="paragraph" w:styleId="1145" w:customStyle="1">
    <w:name w:val="_Style 1"/>
    <w:basedOn w:val="818"/>
    <w:qFormat/>
    <w:pPr>
      <w:ind w:firstLine="420"/>
      <w:spacing w:line="360" w:lineRule="auto"/>
    </w:pPr>
    <w:rPr>
      <w:rFonts w:cs="宋体"/>
    </w:rPr>
  </w:style>
  <w:style w:type="character" w:styleId="1146" w:customStyle="1">
    <w:name w:val="GW-标题3 Char1"/>
    <w:link w:val="1147"/>
    <w:qFormat/>
    <w:rPr>
      <w:rFonts w:ascii="Calibri" w:hAnsi="Calibri" w:eastAsia="仿宋_GB2312"/>
      <w:b/>
      <w:bCs/>
      <w:sz w:val="32"/>
      <w:szCs w:val="44"/>
    </w:rPr>
  </w:style>
  <w:style w:type="paragraph" w:styleId="1147" w:customStyle="1">
    <w:name w:val="GW-标题3"/>
    <w:basedOn w:val="818"/>
    <w:next w:val="818"/>
    <w:link w:val="1146"/>
    <w:qFormat/>
    <w:pPr>
      <w:ind w:right="101"/>
      <w:keepLines/>
      <w:keepNext/>
      <w:spacing w:before="312" w:after="312" w:line="360" w:lineRule="auto"/>
      <w:outlineLvl w:val="1"/>
    </w:pPr>
    <w:rPr>
      <w:rFonts w:ascii="Calibri" w:hAnsi="Calibri" w:eastAsia="仿宋_GB2312"/>
      <w:b/>
      <w:bCs/>
      <w:sz w:val="32"/>
      <w:szCs w:val="44"/>
    </w:rPr>
  </w:style>
  <w:style w:type="paragraph" w:styleId="1148" w:customStyle="1">
    <w:name w:val="表格正文"/>
    <w:basedOn w:val="818"/>
    <w:qFormat/>
    <w:pPr>
      <w:ind w:left="42" w:right="42"/>
      <w:jc w:val="left"/>
      <w:spacing w:line="360" w:lineRule="auto"/>
    </w:pPr>
    <w:rPr>
      <w:rFonts w:ascii="Calibri" w:hAnsi="Calibri" w:cs="黑体"/>
      <w:szCs w:val="22"/>
    </w:rPr>
  </w:style>
  <w:style w:type="paragraph" w:styleId="1149" w:customStyle="1">
    <w:name w:val="msonormal"/>
    <w:basedOn w:val="818"/>
    <w:pPr>
      <w:jc w:val="left"/>
      <w:spacing w:before="100" w:beforeAutospacing="1" w:after="100" w:afterAutospacing="1"/>
      <w:widowControl/>
    </w:pPr>
    <w:rPr>
      <w:rFonts w:ascii="宋体" w:hAnsi="宋体" w:cs="宋体"/>
      <w:sz w:val="24"/>
    </w:rPr>
  </w:style>
  <w:style w:type="paragraph" w:styleId="1150" w:customStyle="1">
    <w:name w:val="font9"/>
    <w:basedOn w:val="818"/>
    <w:pPr>
      <w:jc w:val="left"/>
      <w:spacing w:before="100" w:beforeAutospacing="1" w:after="100" w:afterAutospacing="1"/>
      <w:widowControl/>
    </w:pPr>
    <w:rPr>
      <w:sz w:val="20"/>
    </w:rPr>
  </w:style>
  <w:style w:type="paragraph" w:styleId="1151" w:customStyle="1">
    <w:name w:val="font10"/>
    <w:basedOn w:val="818"/>
    <w:pPr>
      <w:jc w:val="left"/>
      <w:spacing w:before="100" w:beforeAutospacing="1" w:after="100" w:afterAutospacing="1"/>
      <w:widowControl/>
    </w:pPr>
    <w:rPr>
      <w:rFonts w:ascii="宋体" w:hAnsi="宋体" w:cs="宋体"/>
      <w:color w:val="000000"/>
      <w:szCs w:val="21"/>
    </w:rPr>
  </w:style>
  <w:style w:type="paragraph" w:styleId="1152" w:customStyle="1">
    <w:name w:val="font12"/>
    <w:basedOn w:val="818"/>
    <w:pPr>
      <w:jc w:val="left"/>
      <w:spacing w:before="100" w:beforeAutospacing="1" w:after="100" w:afterAutospacing="1"/>
      <w:widowControl/>
    </w:pPr>
    <w:rPr>
      <w:rFonts w:ascii="等线" w:hAnsi="宋体" w:eastAsia="等线" w:cs="宋体"/>
      <w:color w:val="000000"/>
      <w:sz w:val="20"/>
    </w:rPr>
  </w:style>
  <w:style w:type="paragraph" w:styleId="1153" w:customStyle="1">
    <w:name w:val="font13"/>
    <w:basedOn w:val="818"/>
    <w:pPr>
      <w:jc w:val="left"/>
      <w:spacing w:before="100" w:beforeAutospacing="1" w:after="100" w:afterAutospacing="1"/>
      <w:widowControl/>
    </w:pPr>
    <w:rPr>
      <w:rFonts w:cs="Arial"/>
      <w:color w:val="000000"/>
      <w:szCs w:val="21"/>
    </w:rPr>
  </w:style>
  <w:style w:type="paragraph" w:styleId="1154" w:customStyle="1">
    <w:name w:val="font15"/>
    <w:basedOn w:val="818"/>
    <w:pPr>
      <w:jc w:val="left"/>
      <w:spacing w:before="100" w:beforeAutospacing="1" w:after="100" w:afterAutospacing="1"/>
      <w:widowControl/>
    </w:pPr>
    <w:rPr>
      <w:rFonts w:ascii="宋体" w:hAnsi="宋体" w:cs="宋体"/>
      <w:szCs w:val="21"/>
    </w:rPr>
  </w:style>
  <w:style w:type="paragraph" w:styleId="1155" w:customStyle="1">
    <w:name w:val="font16"/>
    <w:basedOn w:val="818"/>
    <w:pPr>
      <w:jc w:val="left"/>
      <w:spacing w:before="100" w:beforeAutospacing="1" w:after="100" w:afterAutospacing="1"/>
      <w:widowControl/>
    </w:pPr>
    <w:rPr>
      <w:rFonts w:ascii="宋体" w:hAnsi="宋体" w:cs="宋体"/>
      <w:color w:val="000000"/>
      <w:sz w:val="20"/>
    </w:rPr>
  </w:style>
  <w:style w:type="paragraph" w:styleId="1156" w:customStyle="1">
    <w:name w:val="font17"/>
    <w:basedOn w:val="818"/>
    <w:pPr>
      <w:jc w:val="left"/>
      <w:spacing w:before="100" w:beforeAutospacing="1" w:after="100" w:afterAutospacing="1"/>
      <w:widowControl/>
    </w:pPr>
    <w:rPr>
      <w:rFonts w:ascii="Courier New" w:hAnsi="Courier New" w:cs="Courier New"/>
      <w:color w:val="000000"/>
      <w:sz w:val="24"/>
    </w:rPr>
  </w:style>
  <w:style w:type="paragraph" w:styleId="1157" w:customStyle="1">
    <w:name w:val="font18"/>
    <w:basedOn w:val="818"/>
    <w:pPr>
      <w:jc w:val="left"/>
      <w:spacing w:before="100" w:beforeAutospacing="1" w:after="100" w:afterAutospacing="1"/>
      <w:widowControl/>
    </w:pPr>
    <w:rPr>
      <w:rFonts w:ascii="宋体" w:hAnsi="宋体" w:cs="宋体"/>
      <w:color w:val="000000"/>
      <w:sz w:val="22"/>
      <w:szCs w:val="22"/>
    </w:rPr>
  </w:style>
  <w:style w:type="paragraph" w:styleId="1158" w:customStyle="1">
    <w:name w:val="font19"/>
    <w:basedOn w:val="818"/>
    <w:pPr>
      <w:jc w:val="left"/>
      <w:spacing w:before="100" w:beforeAutospacing="1" w:after="100" w:afterAutospacing="1"/>
      <w:widowControl/>
    </w:pPr>
    <w:rPr>
      <w:rFonts w:ascii="宋体" w:hAnsi="宋体" w:cs="宋体"/>
      <w:sz w:val="20"/>
    </w:rPr>
  </w:style>
  <w:style w:type="paragraph" w:styleId="1159" w:customStyle="1">
    <w:name w:val="font20"/>
    <w:basedOn w:val="818"/>
    <w:pPr>
      <w:jc w:val="left"/>
      <w:spacing w:before="100" w:beforeAutospacing="1" w:after="100" w:afterAutospacing="1"/>
      <w:widowControl/>
    </w:pPr>
    <w:rPr>
      <w:rFonts w:ascii="宋体" w:hAnsi="宋体" w:cs="宋体"/>
      <w:sz w:val="18"/>
      <w:szCs w:val="18"/>
    </w:rPr>
  </w:style>
  <w:style w:type="paragraph" w:styleId="1160" w:customStyle="1">
    <w:name w:val="xl69"/>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xl70"/>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7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xl72"/>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xl7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74"/>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7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7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8" w:customStyle="1">
    <w:name w:val="xl77"/>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9" w:customStyle="1">
    <w:name w:val="xl7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0" w:customStyle="1">
    <w:name w:val="xl79"/>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1" w:customStyle="1">
    <w:name w:val="xl80"/>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2" w:customStyle="1">
    <w:name w:val="xl8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3" w:customStyle="1">
    <w:name w:val="xl82"/>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4" w:customStyle="1">
    <w:name w:val="xl8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75" w:customStyle="1">
    <w:name w:val="xl8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6" w:customStyle="1">
    <w:name w:val="xl8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xl8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8" w:customStyle="1">
    <w:name w:val="xl87"/>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9" w:customStyle="1">
    <w:name w:val="xl8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0" w:customStyle="1">
    <w:name w:val="xl89"/>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1" w:customStyle="1">
    <w:name w:val="xl90"/>
    <w:basedOn w:val="818"/>
    <w:pPr>
      <w:jc w:val="left"/>
      <w:spacing w:before="100" w:beforeAutospacing="1" w:after="100" w:afterAutospacing="1"/>
      <w:widowControl/>
    </w:pPr>
    <w:rPr>
      <w:rFonts w:ascii="宋体" w:hAnsi="宋体" w:cs="宋体"/>
      <w:sz w:val="24"/>
    </w:rPr>
  </w:style>
  <w:style w:type="paragraph" w:styleId="1182" w:customStyle="1">
    <w:name w:val="样式 首行缩进:  0 字符"/>
    <w:basedOn w:val="818"/>
    <w:link w:val="1183"/>
    <w:qFormat/>
    <w:pPr>
      <w:ind w:firstLine="200"/>
      <w:spacing w:line="360" w:lineRule="auto"/>
    </w:pPr>
    <w:rPr>
      <w:rFonts w:cs="宋体"/>
      <w:sz w:val="24"/>
    </w:rPr>
  </w:style>
  <w:style w:type="character" w:styleId="1183" w:customStyle="1">
    <w:name w:val="样式 首行缩进:  0 字符 Char"/>
    <w:link w:val="1182"/>
    <w:qFormat/>
    <w:rPr>
      <w:rFonts w:ascii="Arial" w:hAnsi="Arial" w:cs="宋体"/>
      <w:sz w:val="24"/>
    </w:rPr>
  </w:style>
  <w:style w:type="paragraph" w:styleId="1184" w:customStyle="1">
    <w:name w:val="*正文"/>
    <w:basedOn w:val="818"/>
    <w:link w:val="1185"/>
    <w:qFormat/>
    <w:pPr>
      <w:ind w:firstLine="482"/>
      <w:spacing w:line="360" w:lineRule="auto"/>
    </w:pPr>
    <w:rPr>
      <w:sz w:val="24"/>
      <w:shd w:val="clear" w:color="auto" w:fill="ffffff"/>
    </w:rPr>
  </w:style>
  <w:style w:type="character" w:styleId="1185" w:customStyle="1">
    <w:name w:val="*正文 Char"/>
    <w:link w:val="1184"/>
    <w:qFormat/>
    <w:rPr>
      <w:sz w:val="24"/>
    </w:rPr>
  </w:style>
  <w:style w:type="character" w:styleId="1186" w:customStyle="1">
    <w:name w:val="列出段落 Char"/>
    <w:uiPriority w:val="99"/>
    <w:rPr>
      <w:rFonts w:ascii="等线"/>
      <w:sz w:val="24"/>
    </w:rPr>
  </w:style>
  <w:style w:type="paragraph" w:styleId="1187" w:customStyle="1">
    <w:name w:val="纯文本12"/>
    <w:basedOn w:val="818"/>
    <w:rPr>
      <w:rFonts w:hint="eastAsia" w:ascii="宋体" w:hAnsi="Courier New" w:eastAsia="楷体_GB2312"/>
      <w:sz w:val="28"/>
    </w:rPr>
  </w:style>
  <w:style w:type="paragraph" w:styleId="1188" w:customStyle="1">
    <w:name w:val="paragraph"/>
    <w:basedOn w:val="818"/>
    <w:pPr>
      <w:jc w:val="left"/>
      <w:spacing w:before="100" w:beforeAutospacing="1" w:after="100" w:afterAutospacing="1"/>
      <w:widowControl/>
    </w:pPr>
    <w:rPr>
      <w:rFonts w:ascii="宋体" w:hAnsi="宋体" w:cs="宋体"/>
      <w:sz w:val="24"/>
    </w:rPr>
  </w:style>
  <w:style w:type="paragraph" w:styleId="1189" w:customStyle="1">
    <w:name w:val="e表格"/>
    <w:basedOn w:val="818"/>
    <w:qFormat/>
    <w:pPr>
      <w:jc w:val="center"/>
    </w:pPr>
  </w:style>
  <w:style w:type="paragraph" w:styleId="1190" w:customStyle="1">
    <w:name w:val="首行缩进"/>
    <w:basedOn w:val="818"/>
    <w:qFormat/>
    <w:pPr>
      <w:ind w:firstLine="480"/>
      <w:jc w:val="left"/>
      <w:spacing w:line="360" w:lineRule="auto"/>
    </w:pPr>
    <w:rPr>
      <w:rFonts w:ascii="宋体" w:hAnsi="宋体"/>
      <w:sz w:val="24"/>
    </w:rPr>
  </w:style>
  <w:style w:type="paragraph" w:styleId="1191" w:customStyle="1">
    <w:name w:val="Table Paragraph"/>
    <w:basedOn w:val="818"/>
    <w:uiPriority w:val="1"/>
    <w:qFormat/>
    <w:pPr>
      <w:ind w:left="106"/>
      <w:jc w:val="left"/>
    </w:pPr>
    <w:rPr>
      <w:rFonts w:ascii="宋体" w:hAnsi="宋体" w:cs="宋体"/>
      <w:sz w:val="22"/>
      <w:szCs w:val="22"/>
      <w:u w:val="single"/>
      <w:lang w:val="zh-CN" w:bidi="zh-CN"/>
    </w:rPr>
  </w:style>
  <w:style w:type="paragraph" w:styleId="1192" w:customStyle="1">
    <w:name w:val="NormalIndent"/>
    <w:basedOn w:val="818"/>
    <w:uiPriority w:val="99"/>
    <w:qFormat/>
    <w:pPr>
      <w:ind w:firstLine="420"/>
      <w:jc w:val="left"/>
      <w:widowControl/>
    </w:pPr>
    <w:rPr>
      <w:rFonts w:eastAsia="楷体_GB2312"/>
      <w:sz w:val="24"/>
    </w:rPr>
  </w:style>
  <w:style w:type="character" w:styleId="1193" w:customStyle="1">
    <w:name w:val="NormalCharacter"/>
    <w:uiPriority w:val="99"/>
    <w:qFormat/>
  </w:style>
  <w:style w:type="character" w:styleId="1194" w:customStyle="1">
    <w:name w:val="未处理的提及1"/>
    <w:basedOn w:val="822"/>
    <w:uiPriority w:val="99"/>
    <w:semiHidden/>
    <w:unhideWhenUsed/>
    <w:rPr>
      <w:color w:val="605e5c"/>
      <w:shd w:val="clear" w:color="auto" w:fill="e1dfdd"/>
    </w:rPr>
  </w:style>
  <w:style w:type="paragraph" w:styleId="1195">
    <w:name w:val="table of figures"/>
    <w:basedOn w:val="818"/>
    <w:next w:val="818"/>
    <w:uiPriority w:val="99"/>
    <w:pPr>
      <w:ind w:left="200" w:hanging="200"/>
    </w:pPr>
  </w:style>
  <w:style w:type="paragraph" w:styleId="1196">
    <w:name w:val="Body Text First Indent 2"/>
    <w:basedOn w:val="876"/>
    <w:link w:val="1197"/>
    <w:qFormat/>
    <w:pPr>
      <w:ind w:left="420" w:firstLine="420"/>
      <w:spacing w:after="120" w:line="360" w:lineRule="auto"/>
    </w:pPr>
    <w:rPr>
      <w:rFonts w:ascii="宋体" w:hAnsi="宋体" w:eastAsia="宋体"/>
    </w:rPr>
  </w:style>
  <w:style w:type="character" w:styleId="1197" w:customStyle="1">
    <w:name w:val="正文首行缩进 2 Char1"/>
    <w:basedOn w:val="875"/>
    <w:link w:val="1196"/>
    <w:rPr>
      <w:rFonts w:ascii="宋体" w:hAnsi="宋体" w:eastAsia="方正仿宋简体"/>
      <w:sz w:val="24"/>
    </w:rPr>
  </w:style>
  <w:style w:type="paragraph" w:styleId="1198" w:customStyle="1">
    <w:name w:val="首缩正文"/>
    <w:basedOn w:val="818"/>
    <w:link w:val="1199"/>
    <w:qFormat/>
    <w:pPr>
      <w:ind w:firstLine="200"/>
      <w:spacing w:line="600" w:lineRule="exact"/>
    </w:pPr>
    <w:rPr>
      <w:rFonts w:ascii="Times New Roman" w:hAnsi="Times New Roman" w:eastAsia="仿宋" w:cstheme="minorBidi"/>
      <w:sz w:val="28"/>
      <w:szCs w:val="22"/>
    </w:rPr>
  </w:style>
  <w:style w:type="character" w:styleId="1199" w:customStyle="1">
    <w:name w:val="首缩正文 Char"/>
    <w:basedOn w:val="822"/>
    <w:link w:val="1198"/>
    <w:qFormat/>
    <w:rPr>
      <w:rFonts w:ascii="Times New Roman" w:hAnsi="Times New Roman" w:eastAsia="仿宋" w:cstheme="minorBidi"/>
      <w:sz w:val="28"/>
      <w:szCs w:val="22"/>
    </w:rPr>
  </w:style>
  <w:style w:type="character" w:styleId="1200">
    <w:name w:val="Emphasis"/>
    <w:uiPriority w:val="20"/>
    <w:qFormat/>
    <w:rPr>
      <w:i/>
      <w:iCs/>
    </w:rPr>
  </w:style>
  <w:style w:type="character" w:styleId="1201">
    <w:name w:val="line number"/>
  </w:style>
  <w:style w:type="character" w:styleId="1202" w:customStyle="1">
    <w:name w:val="无间隔 Char"/>
    <w:uiPriority w:val="1"/>
    <w:qFormat/>
    <w:rPr>
      <w:rFonts w:ascii="Calibri" w:hAnsi="Calibri" w:eastAsia="宋体" w:cs="Times New Roman"/>
      <w:sz w:val="22"/>
      <w:lang w:eastAsia="en-US" w:bidi="en-US"/>
    </w:rPr>
  </w:style>
  <w:style w:type="character" w:styleId="1203" w:customStyle="1">
    <w:name w:val="脚注文本 Char"/>
    <w:rPr>
      <w:rFonts w:ascii="Times New Roman" w:hAnsi="Times New Roman" w:eastAsia="宋体" w:cs="Times New Roman"/>
      <w:sz w:val="18"/>
      <w:szCs w:val="18"/>
    </w:rPr>
  </w:style>
  <w:style w:type="character" w:styleId="1204" w:customStyle="1">
    <w:name w:val="雅黑五号编号1.15间距 Char"/>
    <w:link w:val="1205"/>
    <w:rPr>
      <w:rFonts w:ascii="Times New Roman" w:hAnsi="Times New Roman"/>
      <w:sz w:val="24"/>
      <w:szCs w:val="24"/>
    </w:rPr>
  </w:style>
  <w:style w:type="paragraph" w:styleId="1205" w:customStyle="1">
    <w:name w:val="雅黑五号编号1.15间距"/>
    <w:basedOn w:val="818"/>
    <w:link w:val="1204"/>
    <w:qFormat/>
    <w:pPr>
      <w:ind w:left="840" w:right="2" w:hanging="420"/>
      <w:spacing w:line="276" w:lineRule="auto"/>
      <w:tabs>
        <w:tab w:val="num" w:pos="840" w:leader="none"/>
      </w:tabs>
    </w:pPr>
    <w:rPr>
      <w:rFonts w:ascii="Times New Roman" w:hAnsi="Times New Roman"/>
      <w:sz w:val="24"/>
      <w:szCs w:val="24"/>
    </w:rPr>
  </w:style>
  <w:style w:type="character" w:styleId="1206" w:customStyle="1">
    <w:name w:val="标题 6 Char"/>
    <w:rPr>
      <w:rFonts w:ascii="Arial" w:hAnsi="Arial" w:eastAsia="黑体"/>
      <w:b/>
      <w:bCs/>
      <w:sz w:val="24"/>
      <w:szCs w:val="24"/>
    </w:rPr>
  </w:style>
  <w:style w:type="character" w:styleId="1207" w:customStyle="1">
    <w:name w:val="标题 9 Char"/>
    <w:rPr>
      <w:rFonts w:ascii="Arial" w:hAnsi="Arial" w:eastAsia="黑体"/>
      <w:sz w:val="24"/>
      <w:szCs w:val="21"/>
    </w:rPr>
  </w:style>
  <w:style w:type="character" w:styleId="1208" w:customStyle="1">
    <w:name w:val="标题 7 Char"/>
    <w:rPr>
      <w:rFonts w:ascii="Times New Roman" w:hAnsi="Times New Roman"/>
      <w:b/>
      <w:bCs/>
      <w:sz w:val="24"/>
      <w:szCs w:val="24"/>
    </w:rPr>
  </w:style>
  <w:style w:type="character" w:styleId="1209" w:customStyle="1">
    <w:name w:val="标题 2 Char1"/>
    <w:rPr>
      <w:rFonts w:ascii="Arial" w:hAnsi="Arial" w:eastAsia="黑体"/>
      <w:b/>
      <w:bCs/>
      <w:sz w:val="30"/>
      <w:szCs w:val="32"/>
    </w:rPr>
  </w:style>
  <w:style w:type="character" w:styleId="1210" w:customStyle="1">
    <w:name w:val="标题 5 Char"/>
    <w:rPr>
      <w:rFonts w:ascii="Times New Roman" w:hAnsi="Times New Roman"/>
      <w:b/>
      <w:bCs/>
      <w:sz w:val="28"/>
      <w:szCs w:val="28"/>
    </w:rPr>
  </w:style>
  <w:style w:type="character" w:styleId="1211" w:customStyle="1">
    <w:name w:val="正文缩进 Char"/>
    <w:qFormat/>
    <w:rPr>
      <w:rFonts w:ascii="Times New Roman" w:hAnsi="Times New Roman" w:eastAsia="宋体" w:cs="Times New Roman"/>
      <w:sz w:val="24"/>
      <w:szCs w:val="24"/>
    </w:rPr>
  </w:style>
  <w:style w:type="character" w:styleId="1212" w:customStyle="1">
    <w:name w:val="雅黑五号1.15间距 Char"/>
    <w:link w:val="1213"/>
    <w:rPr>
      <w:rFonts w:ascii="Times New Roman" w:hAnsi="Times New Roman"/>
      <w:szCs w:val="24"/>
    </w:rPr>
  </w:style>
  <w:style w:type="paragraph" w:styleId="1213" w:customStyle="1">
    <w:name w:val="雅黑五号1.15间距"/>
    <w:basedOn w:val="818"/>
    <w:link w:val="1212"/>
    <w:qFormat/>
    <w:pPr>
      <w:spacing w:line="276" w:lineRule="auto"/>
    </w:pPr>
    <w:rPr>
      <w:rFonts w:ascii="Times New Roman" w:hAnsi="Times New Roman"/>
      <w:szCs w:val="24"/>
    </w:rPr>
  </w:style>
  <w:style w:type="character" w:styleId="1214" w:customStyle="1">
    <w:name w:val="微软雅黑五号1.15间距 Char"/>
    <w:link w:val="1215"/>
    <w:rPr>
      <w:rFonts w:ascii="Times New Roman" w:hAnsi="Times New Roman"/>
      <w:szCs w:val="24"/>
    </w:rPr>
  </w:style>
  <w:style w:type="paragraph" w:styleId="1215" w:customStyle="1">
    <w:name w:val="微软雅黑五号1.15间距"/>
    <w:basedOn w:val="818"/>
    <w:link w:val="1214"/>
    <w:qFormat/>
    <w:pPr>
      <w:ind w:left="424"/>
      <w:spacing w:line="276" w:lineRule="auto"/>
      <w:tabs>
        <w:tab w:val="left" w:pos="1380" w:leader="none"/>
      </w:tabs>
    </w:pPr>
    <w:rPr>
      <w:rFonts w:ascii="Times New Roman" w:hAnsi="Times New Roman"/>
      <w:szCs w:val="24"/>
    </w:rPr>
  </w:style>
  <w:style w:type="character" w:styleId="1216" w:customStyle="1">
    <w:name w:val="文档结构图 Char"/>
    <w:rPr>
      <w:rFonts w:ascii="Times New Roman" w:hAnsi="Times New Roman" w:eastAsia="宋体" w:cs="Times New Roman"/>
      <w:szCs w:val="24"/>
      <w:shd w:val="clear" w:color="auto" w:fill="000080"/>
    </w:rPr>
  </w:style>
  <w:style w:type="character" w:styleId="1217" w:customStyle="1">
    <w:name w:val="tytytyty Char1"/>
    <w:link w:val="1218"/>
    <w:rPr>
      <w:rFonts w:ascii="Times New Roman" w:hAnsi="Times New Roman"/>
      <w:sz w:val="24"/>
      <w:szCs w:val="24"/>
      <w:lang w:eastAsia="ar-SA"/>
    </w:rPr>
  </w:style>
  <w:style w:type="paragraph" w:styleId="1218" w:customStyle="1">
    <w:name w:val="tytytyty"/>
    <w:basedOn w:val="818"/>
    <w:link w:val="1217"/>
    <w:pPr>
      <w:ind w:left="359" w:firstLine="480"/>
      <w:spacing w:line="360" w:lineRule="auto"/>
    </w:pPr>
    <w:rPr>
      <w:rFonts w:ascii="Times New Roman" w:hAnsi="Times New Roman"/>
      <w:sz w:val="24"/>
      <w:szCs w:val="24"/>
      <w:lang w:eastAsia="ar-SA"/>
    </w:rPr>
  </w:style>
  <w:style w:type="character" w:styleId="1219" w:customStyle="1">
    <w:name w:val="列表1 Char"/>
    <w:rPr>
      <w:rFonts w:ascii="Times New Roman" w:hAnsi="Times New Roman"/>
      <w:sz w:val="24"/>
    </w:rPr>
  </w:style>
  <w:style w:type="character" w:styleId="1220" w:customStyle="1">
    <w:name w:val="签名 Char"/>
    <w:link w:val="1221"/>
    <w:rPr>
      <w:rFonts w:ascii="Times New Roman" w:hAnsi="Times New Roman"/>
      <w:b/>
      <w:sz w:val="32"/>
    </w:rPr>
  </w:style>
  <w:style w:type="paragraph" w:styleId="1221">
    <w:name w:val="Signature"/>
    <w:basedOn w:val="818"/>
    <w:link w:val="1220"/>
    <w:pPr>
      <w:jc w:val="center"/>
      <w:spacing w:line="360" w:lineRule="auto"/>
      <w:tabs>
        <w:tab w:val="left" w:pos="905" w:leader="none"/>
        <w:tab w:val="left" w:pos="935" w:leader="none"/>
      </w:tabs>
    </w:pPr>
    <w:rPr>
      <w:rFonts w:ascii="Times New Roman" w:hAnsi="Times New Roman"/>
      <w:b/>
      <w:sz w:val="32"/>
    </w:rPr>
  </w:style>
  <w:style w:type="character" w:styleId="1222" w:customStyle="1">
    <w:name w:val="s201"/>
    <w:rPr>
      <w:rFonts w:hint="default" w:ascii="Wingdings" w:hAnsi="Wingdings"/>
      <w:b w:val="0"/>
      <w:bCs w:val="0"/>
      <w:i w:val="0"/>
      <w:iCs w:val="0"/>
      <w:strike w:val="0"/>
      <w:color w:val="000000"/>
      <w:sz w:val="21"/>
      <w:szCs w:val="21"/>
      <w:u w:val="none"/>
    </w:rPr>
  </w:style>
  <w:style w:type="character" w:styleId="1223" w:customStyle="1">
    <w:name w:val="正文标准格式 Char"/>
    <w:link w:val="1224"/>
    <w:rPr>
      <w:rFonts w:ascii="Verdana" w:hAnsi="Verdana" w:eastAsia="华文细黑"/>
      <w:szCs w:val="24"/>
    </w:rPr>
  </w:style>
  <w:style w:type="paragraph" w:styleId="1224" w:customStyle="1">
    <w:name w:val="正文标准格式"/>
    <w:link w:val="1223"/>
    <w:pPr>
      <w:ind w:firstLine="431"/>
      <w:spacing w:line="360" w:lineRule="auto"/>
    </w:pPr>
    <w:rPr>
      <w:rFonts w:ascii="Verdana" w:hAnsi="Verdana" w:eastAsia="华文细黑"/>
      <w:szCs w:val="24"/>
    </w:rPr>
  </w:style>
  <w:style w:type="character" w:styleId="1225" w:customStyle="1">
    <w:name w:val="h21"/>
    <w:rPr>
      <w:rFonts w:hint="eastAsia" w:ascii="宋体" w:hAnsi="宋体" w:eastAsia="宋体"/>
      <w:b/>
      <w:bCs/>
      <w:i w:val="0"/>
      <w:iCs w:val="0"/>
      <w:strike w:val="0"/>
      <w:color w:val="000000"/>
      <w:sz w:val="24"/>
      <w:szCs w:val="24"/>
      <w:u w:val="none"/>
    </w:rPr>
  </w:style>
  <w:style w:type="character" w:styleId="1226" w:customStyle="1">
    <w:name w:val="标题 Char"/>
    <w:rPr>
      <w:rFonts w:ascii="Arial" w:hAnsi="Arial" w:eastAsia="宋体" w:cs="Arial"/>
      <w:b/>
      <w:bCs/>
      <w:sz w:val="32"/>
      <w:szCs w:val="32"/>
    </w:rPr>
  </w:style>
  <w:style w:type="character" w:styleId="1227" w:customStyle="1">
    <w:name w:val="s181"/>
    <w:rPr>
      <w:rFonts w:hint="eastAsia" w:ascii="黑体" w:hAnsi="黑体" w:eastAsia="黑体"/>
      <w:b w:val="0"/>
      <w:bCs w:val="0"/>
      <w:i w:val="0"/>
      <w:iCs w:val="0"/>
      <w:strike w:val="0"/>
      <w:color w:val="000000"/>
      <w:sz w:val="28"/>
      <w:szCs w:val="28"/>
      <w:u w:val="none"/>
    </w:rPr>
  </w:style>
  <w:style w:type="character" w:styleId="1228" w:customStyle="1">
    <w:name w:val="MM Topic 2 Char"/>
    <w:link w:val="1229"/>
    <w:rPr>
      <w:rFonts w:ascii="Cambria" w:hAnsi="Cambria"/>
      <w:b/>
      <w:bCs/>
      <w:sz w:val="32"/>
      <w:szCs w:val="32"/>
    </w:rPr>
  </w:style>
  <w:style w:type="paragraph" w:styleId="1229" w:customStyle="1">
    <w:name w:val="MM Topic 2"/>
    <w:basedOn w:val="843"/>
    <w:link w:val="1228"/>
    <w:pPr>
      <w:spacing w:before="260" w:after="260" w:line="415" w:lineRule="auto"/>
    </w:pPr>
    <w:rPr>
      <w:rFonts w:ascii="Cambria" w:hAnsi="Cambria"/>
      <w:sz w:val="32"/>
    </w:rPr>
  </w:style>
  <w:style w:type="character" w:styleId="1230" w:customStyle="1">
    <w:name w:val="boldbodycopy"/>
    <w:basedOn w:val="822"/>
  </w:style>
  <w:style w:type="character" w:styleId="1231" w:customStyle="1">
    <w:name w:val="日期 Char"/>
    <w:uiPriority w:val="99"/>
    <w:rPr>
      <w:rFonts w:ascii="Times New Roman" w:hAnsi="Times New Roman"/>
      <w:sz w:val="24"/>
      <w:szCs w:val="24"/>
    </w:rPr>
  </w:style>
  <w:style w:type="character" w:styleId="1232" w:customStyle="1">
    <w:name w:val="页眉 Char"/>
    <w:uiPriority w:val="99"/>
    <w:rPr>
      <w:sz w:val="18"/>
      <w:szCs w:val="18"/>
    </w:rPr>
  </w:style>
  <w:style w:type="character" w:styleId="1233" w:customStyle="1">
    <w:name w:val="hei181"/>
  </w:style>
  <w:style w:type="character" w:styleId="1234" w:customStyle="1">
    <w:name w:val="Neu-T2 (文字)"/>
    <w:link w:val="1235"/>
    <w:rPr>
      <w:rFonts w:ascii="宋体" w:hAnsi="宋体" w:cs="宋体"/>
      <w:b/>
      <w:sz w:val="30"/>
      <w:szCs w:val="32"/>
    </w:rPr>
  </w:style>
  <w:style w:type="paragraph" w:styleId="1235" w:customStyle="1">
    <w:name w:val="Neu-T2"/>
    <w:basedOn w:val="843"/>
    <w:link w:val="1234"/>
    <w:pPr>
      <w:numPr>
        <w:ilvl w:val="1"/>
        <w:numId w:val="19"/>
      </w:numPr>
      <w:ind w:left="1202"/>
      <w:jc w:val="left"/>
      <w:keepLines w:val="0"/>
      <w:spacing w:line="700" w:lineRule="exact"/>
      <w:widowControl/>
    </w:pPr>
    <w:rPr>
      <w:rFonts w:ascii="宋体" w:hAnsi="宋体" w:cs="宋体"/>
      <w:bCs w:val="0"/>
      <w:sz w:val="30"/>
    </w:rPr>
  </w:style>
  <w:style w:type="character" w:styleId="1236" w:customStyle="1">
    <w:name w:val="s101"/>
    <w:rPr>
      <w:rFonts w:hint="default" w:ascii="Arial" w:hAnsi="Arial" w:cs="Arial"/>
      <w:b w:val="0"/>
      <w:bCs w:val="0"/>
      <w:i w:val="0"/>
      <w:iCs w:val="0"/>
      <w:strike w:val="0"/>
      <w:color w:val="000000"/>
      <w:sz w:val="24"/>
      <w:szCs w:val="24"/>
      <w:u w:val="none"/>
    </w:rPr>
  </w:style>
  <w:style w:type="character" w:styleId="1237" w:customStyle="1">
    <w:name w:val="已访问的超链接1"/>
    <w:rPr>
      <w:color w:val="800080"/>
      <w:u w:val="single"/>
    </w:rPr>
  </w:style>
  <w:style w:type="character" w:styleId="1238" w:customStyle="1">
    <w:name w:val="s111"/>
    <w:rPr>
      <w:rFonts w:hint="default" w:ascii="Times New Roman" w:hAnsi="Times New Roman" w:cs="Times New Roman"/>
      <w:b/>
      <w:bCs/>
      <w:i w:val="0"/>
      <w:iCs w:val="0"/>
      <w:strike w:val="0"/>
      <w:color w:val="000000"/>
      <w:sz w:val="24"/>
      <w:szCs w:val="24"/>
      <w:u w:val="none"/>
    </w:rPr>
  </w:style>
  <w:style w:type="character" w:styleId="1239" w:customStyle="1">
    <w:name w:val="汗水正文 Char"/>
    <w:link w:val="1240"/>
    <w:rPr>
      <w:sz w:val="24"/>
      <w:szCs w:val="24"/>
    </w:rPr>
  </w:style>
  <w:style w:type="paragraph" w:styleId="1240" w:customStyle="1">
    <w:name w:val="汗水正文"/>
    <w:basedOn w:val="818"/>
    <w:link w:val="1239"/>
    <w:pPr>
      <w:ind w:right="-360" w:firstLine="420"/>
      <w:jc w:val="left"/>
      <w:spacing w:before="120" w:after="160" w:line="360" w:lineRule="auto"/>
      <w:widowControl/>
    </w:pPr>
    <w:rPr>
      <w:sz w:val="24"/>
      <w:szCs w:val="24"/>
    </w:rPr>
  </w:style>
  <w:style w:type="character" w:styleId="1241" w:customStyle="1">
    <w:name w:val="s241"/>
    <w:rPr>
      <w:rFonts w:hint="default" w:ascii="Arial" w:hAnsi="Arial" w:cs="Arial"/>
      <w:b w:val="0"/>
      <w:bCs w:val="0"/>
      <w:i w:val="0"/>
      <w:iCs w:val="0"/>
      <w:strike w:val="0"/>
      <w:color w:val="000000"/>
      <w:sz w:val="18"/>
      <w:szCs w:val="18"/>
      <w:u w:val="none"/>
    </w:rPr>
  </w:style>
  <w:style w:type="character" w:styleId="1242" w:customStyle="1">
    <w:name w:val="HTML 预设格式 Char"/>
    <w:uiPriority w:val="99"/>
    <w:rPr>
      <w:rFonts w:ascii="Arial Unicode MS" w:hAnsi="Arial Unicode MS" w:eastAsia="Arial Unicode MS" w:cs="Arial Unicode MS"/>
      <w:sz w:val="20"/>
      <w:szCs w:val="20"/>
    </w:rPr>
  </w:style>
  <w:style w:type="character" w:styleId="1243" w:customStyle="1">
    <w:name w:val="s151"/>
    <w:rPr>
      <w:rFonts w:hint="eastAsia" w:ascii="宋体" w:hAnsi="宋体" w:eastAsia="宋体"/>
      <w:b w:val="0"/>
      <w:bCs w:val="0"/>
      <w:i w:val="0"/>
      <w:iCs w:val="0"/>
      <w:strike w:val="0"/>
      <w:color w:val="000000"/>
      <w:sz w:val="21"/>
      <w:szCs w:val="21"/>
      <w:u w:val="none"/>
    </w:rPr>
  </w:style>
  <w:style w:type="character" w:styleId="1244" w:customStyle="1">
    <w:name w:val="批注框文本 Char"/>
    <w:uiPriority w:val="99"/>
    <w:rPr>
      <w:rFonts w:ascii="Times New Roman" w:hAnsi="Times New Roman" w:eastAsia="宋体" w:cs="Times New Roman"/>
      <w:sz w:val="18"/>
      <w:szCs w:val="18"/>
    </w:rPr>
  </w:style>
  <w:style w:type="character" w:styleId="1245" w:customStyle="1">
    <w:name w:val="s71"/>
    <w:rPr>
      <w:rFonts w:hint="eastAsia" w:ascii="黑体" w:hAnsi="黑体" w:eastAsia="黑体"/>
      <w:b w:val="0"/>
      <w:bCs w:val="0"/>
      <w:i w:val="0"/>
      <w:iCs w:val="0"/>
      <w:strike w:val="0"/>
      <w:color w:val="000000"/>
      <w:sz w:val="44"/>
      <w:szCs w:val="44"/>
      <w:u w:val="none"/>
    </w:rPr>
  </w:style>
  <w:style w:type="character" w:styleId="1246" w:customStyle="1">
    <w:name w:val="正文（首行缩进2字符） Char"/>
    <w:link w:val="1247"/>
    <w:rPr>
      <w:rFonts w:ascii="Times New Roman" w:hAnsi="Times New Roman"/>
      <w:sz w:val="24"/>
      <w:szCs w:val="24"/>
    </w:rPr>
  </w:style>
  <w:style w:type="paragraph" w:styleId="1247" w:customStyle="1">
    <w:name w:val="正文（首行缩进2字符）"/>
    <w:basedOn w:val="818"/>
    <w:link w:val="1246"/>
    <w:pPr>
      <w:ind w:firstLine="480"/>
      <w:spacing w:line="360" w:lineRule="auto"/>
    </w:pPr>
    <w:rPr>
      <w:rFonts w:ascii="Times New Roman" w:hAnsi="Times New Roman"/>
      <w:sz w:val="24"/>
      <w:szCs w:val="24"/>
    </w:rPr>
  </w:style>
  <w:style w:type="character" w:styleId="1248" w:customStyle="1">
    <w:name w:val="s131"/>
    <w:rPr>
      <w:rFonts w:hint="eastAsia" w:ascii="黑体" w:hAnsi="黑体" w:eastAsia="黑体"/>
      <w:b w:val="0"/>
      <w:bCs w:val="0"/>
      <w:i w:val="0"/>
      <w:iCs w:val="0"/>
      <w:strike w:val="0"/>
      <w:color w:val="000000"/>
      <w:sz w:val="20"/>
      <w:szCs w:val="20"/>
      <w:u w:val="none"/>
    </w:rPr>
  </w:style>
  <w:style w:type="character" w:styleId="1249" w:customStyle="1">
    <w:name w:val="Neu-Text Char"/>
    <w:link w:val="1250"/>
    <w:rPr>
      <w:rFonts w:ascii="Century" w:hAnsi="Century"/>
      <w:spacing w:val="16"/>
      <w:sz w:val="28"/>
      <w:szCs w:val="24"/>
    </w:rPr>
  </w:style>
  <w:style w:type="paragraph" w:styleId="1250" w:customStyle="1">
    <w:name w:val="Neu-Text"/>
    <w:basedOn w:val="932"/>
    <w:link w:val="1249"/>
    <w:pPr>
      <w:jc w:val="left"/>
      <w:spacing w:line="600" w:lineRule="exact"/>
    </w:pPr>
    <w:rPr>
      <w:rFonts w:ascii="Century" w:hAnsi="Century" w:eastAsia="宋体"/>
      <w:spacing w:val="16"/>
      <w:position w:val="0"/>
      <w:sz w:val="28"/>
      <w:szCs w:val="24"/>
    </w:rPr>
  </w:style>
  <w:style w:type="character" w:styleId="1251" w:customStyle="1">
    <w:name w:val="标题 4 Char"/>
    <w:link w:val="821"/>
    <w:uiPriority w:val="9"/>
    <w:rPr>
      <w:rFonts w:ascii="Arial" w:hAnsi="Arial" w:eastAsia="黑体"/>
      <w:b/>
      <w:bCs/>
      <w:sz w:val="28"/>
      <w:szCs w:val="28"/>
    </w:rPr>
  </w:style>
  <w:style w:type="character" w:styleId="1252" w:customStyle="1">
    <w:name w:val="s191"/>
    <w:rPr>
      <w:rFonts w:hint="default" w:ascii="Times New Roman" w:hAnsi="Times New Roman" w:cs="Times New Roman"/>
      <w:b w:val="0"/>
      <w:bCs w:val="0"/>
      <w:i w:val="0"/>
      <w:iCs w:val="0"/>
      <w:strike w:val="0"/>
      <w:color w:val="000000"/>
      <w:sz w:val="21"/>
      <w:szCs w:val="21"/>
      <w:u w:val="none"/>
    </w:rPr>
  </w:style>
  <w:style w:type="character" w:styleId="1253" w:customStyle="1">
    <w:name w:val="正文首行缩进 2 Char"/>
    <w:link w:val="1254"/>
    <w:rPr>
      <w:rFonts w:ascii="Times New Roman" w:hAnsi="Times New Roman"/>
      <w:szCs w:val="22"/>
    </w:rPr>
  </w:style>
  <w:style w:type="paragraph" w:styleId="1254" w:customStyle="1">
    <w:name w:val="StGen0"/>
    <w:basedOn w:val="818"/>
    <w:next w:val="818"/>
    <w:link w:val="1253"/>
    <w:pPr>
      <w:ind w:left="960"/>
      <w:jc w:val="left"/>
      <w:spacing w:line="360" w:lineRule="auto"/>
    </w:pPr>
    <w:rPr>
      <w:rFonts w:ascii="Times New Roman" w:hAnsi="Times New Roman"/>
      <w:szCs w:val="22"/>
    </w:rPr>
  </w:style>
  <w:style w:type="character" w:styleId="1255" w:customStyle="1">
    <w:name w:val="样式 样式 首行缩进:  0.74 厘米 行距: 1.5 倍行距 + (西文) Times New Roman (中文) 华文... Char"/>
    <w:link w:val="1256"/>
    <w:rPr>
      <w:rFonts w:ascii="Times New Roman" w:hAnsi="Times New Roman" w:eastAsia="华文细黑" w:cs="宋体"/>
    </w:rPr>
  </w:style>
  <w:style w:type="paragraph" w:styleId="1256" w:customStyle="1">
    <w:name w:val="样式 样式 首行缩进:  0.74 厘米 行距: 1.5 倍行距 + (西文) Times New Roman (中文) 华文..."/>
    <w:basedOn w:val="818"/>
    <w:link w:val="1255"/>
    <w:pPr>
      <w:ind w:firstLine="420"/>
      <w:spacing w:line="360" w:lineRule="auto"/>
    </w:pPr>
    <w:rPr>
      <w:rFonts w:ascii="Times New Roman" w:hAnsi="Times New Roman" w:eastAsia="华文细黑" w:cs="宋体"/>
    </w:rPr>
  </w:style>
  <w:style w:type="character" w:styleId="1257" w:customStyle="1">
    <w:name w:val="样式 首行缩进:  0.74 厘米 行距: 1.5 倍行距 Char"/>
    <w:link w:val="1258"/>
    <w:rPr>
      <w:rFonts w:cs="宋体"/>
      <w:sz w:val="24"/>
    </w:rPr>
  </w:style>
  <w:style w:type="paragraph" w:styleId="1258" w:customStyle="1">
    <w:name w:val="样式 首行缩进:  0.74 厘米 行距: 1.5 倍行距"/>
    <w:basedOn w:val="818"/>
    <w:link w:val="1257"/>
    <w:pPr>
      <w:ind w:firstLine="420"/>
      <w:spacing w:line="360" w:lineRule="auto"/>
    </w:pPr>
    <w:rPr>
      <w:rFonts w:cs="宋体"/>
      <w:sz w:val="24"/>
    </w:rPr>
  </w:style>
  <w:style w:type="character" w:styleId="1259" w:customStyle="1">
    <w:name w:val="新正文 Char"/>
    <w:link w:val="1260"/>
    <w:rPr>
      <w:sz w:val="24"/>
      <w:szCs w:val="24"/>
    </w:rPr>
  </w:style>
  <w:style w:type="paragraph" w:styleId="1260" w:customStyle="1">
    <w:name w:val="新正文"/>
    <w:basedOn w:val="818"/>
    <w:link w:val="1259"/>
    <w:pPr>
      <w:ind w:firstLine="200"/>
      <w:spacing w:line="360" w:lineRule="auto"/>
    </w:pPr>
    <w:rPr>
      <w:sz w:val="24"/>
      <w:szCs w:val="24"/>
    </w:rPr>
  </w:style>
  <w:style w:type="character" w:styleId="1261" w:customStyle="1">
    <w:name w:val="s161"/>
    <w:rPr>
      <w:rFonts w:hint="default" w:ascii="Wingdings" w:hAnsi="Wingdings"/>
      <w:b w:val="0"/>
      <w:bCs w:val="0"/>
      <w:i w:val="0"/>
      <w:iCs w:val="0"/>
      <w:strike w:val="0"/>
      <w:color w:val="000000"/>
      <w:sz w:val="24"/>
      <w:szCs w:val="24"/>
      <w:u w:val="none"/>
    </w:rPr>
  </w:style>
  <w:style w:type="character" w:styleId="1262" w:customStyle="1">
    <w:name w:val="t_tag"/>
  </w:style>
  <w:style w:type="character" w:styleId="1263" w:customStyle="1">
    <w:name w:val="Neu-T4 (文字)"/>
    <w:link w:val="1264"/>
    <w:rPr>
      <w:rFonts w:ascii="宋体" w:hAnsi="宋体" w:cs="宋体"/>
      <w:bCs/>
      <w:sz w:val="24"/>
      <w:szCs w:val="24"/>
      <w:lang w:eastAsia="ja-JP"/>
    </w:rPr>
  </w:style>
  <w:style w:type="paragraph" w:styleId="1264" w:customStyle="1">
    <w:name w:val="Neu-T4"/>
    <w:basedOn w:val="845"/>
    <w:link w:val="1263"/>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65" w:customStyle="1">
    <w:name w:val="cn_text1"/>
    <w:rPr>
      <w:rFonts w:ascii="宋体" w:hAnsi="宋体" w:eastAsia="宋体"/>
      <w:sz w:val="28"/>
      <w:szCs w:val="28"/>
      <w:lang w:val="en-US" w:eastAsia="zh-CN" w:bidi="ar-SA"/>
    </w:rPr>
  </w:style>
  <w:style w:type="character" w:styleId="1266" w:customStyle="1">
    <w:name w:val="样式6 Char"/>
    <w:link w:val="1267"/>
    <w:rPr>
      <w:rFonts w:ascii="宋体" w:hAnsi="宋体"/>
      <w:sz w:val="24"/>
      <w:szCs w:val="24"/>
      <w:lang w:eastAsia="en-US" w:bidi="en-US"/>
    </w:rPr>
  </w:style>
  <w:style w:type="paragraph" w:styleId="1267" w:customStyle="1">
    <w:name w:val="样式6"/>
    <w:basedOn w:val="878"/>
    <w:link w:val="1266"/>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68" w:customStyle="1">
    <w:name w:val="Neu-T3 Char"/>
    <w:link w:val="1269"/>
    <w:rPr>
      <w:rFonts w:ascii="宋体" w:hAnsi="宋体" w:cs="宋体"/>
      <w:b/>
      <w:sz w:val="28"/>
      <w:szCs w:val="28"/>
    </w:rPr>
  </w:style>
  <w:style w:type="paragraph" w:styleId="1269" w:customStyle="1">
    <w:name w:val="Neu-T3"/>
    <w:basedOn w:val="844"/>
    <w:link w:val="1268"/>
    <w:pPr>
      <w:numPr>
        <w:ilvl w:val="2"/>
        <w:numId w:val="19"/>
      </w:numPr>
      <w:jc w:val="left"/>
      <w:keepLines w:val="0"/>
      <w:spacing w:before="0" w:after="0" w:line="700" w:lineRule="exact"/>
    </w:pPr>
    <w:rPr>
      <w:rFonts w:ascii="宋体" w:hAnsi="宋体" w:cs="宋体"/>
      <w:bCs w:val="0"/>
      <w:sz w:val="28"/>
      <w:szCs w:val="28"/>
    </w:rPr>
  </w:style>
  <w:style w:type="character" w:styleId="1270" w:customStyle="1">
    <w:name w:val="p1"/>
    <w:rPr>
      <w:rFonts w:hint="eastAsia" w:ascii="宋体" w:hAnsi="宋体" w:eastAsia="宋体"/>
      <w:b w:val="0"/>
      <w:bCs w:val="0"/>
      <w:i w:val="0"/>
      <w:iCs w:val="0"/>
      <w:strike w:val="0"/>
      <w:color w:val="000000"/>
      <w:sz w:val="24"/>
      <w:szCs w:val="24"/>
      <w:u w:val="none"/>
    </w:rPr>
  </w:style>
  <w:style w:type="character" w:styleId="1271" w:customStyle="1">
    <w:name w:val="标准正文 Char"/>
    <w:link w:val="1272"/>
    <w:rPr>
      <w:sz w:val="24"/>
    </w:rPr>
  </w:style>
  <w:style w:type="paragraph" w:styleId="1272" w:customStyle="1">
    <w:name w:val="标准正文"/>
    <w:basedOn w:val="870"/>
    <w:next w:val="1247"/>
    <w:link w:val="1271"/>
    <w:pPr>
      <w:ind w:firstLine="482"/>
      <w:jc w:val="both"/>
      <w:spacing w:before="60" w:after="60" w:line="360" w:lineRule="auto"/>
    </w:pPr>
    <w:rPr>
      <w:rFonts w:eastAsia="宋体"/>
    </w:rPr>
  </w:style>
  <w:style w:type="character" w:styleId="1273" w:customStyle="1">
    <w:name w:val="s211"/>
    <w:rPr>
      <w:rFonts w:hint="default" w:ascii="Calibri" w:hAnsi="Calibri"/>
      <w:b w:val="0"/>
      <w:bCs w:val="0"/>
      <w:i w:val="0"/>
      <w:iCs w:val="0"/>
      <w:strike w:val="0"/>
      <w:color w:val="000000"/>
      <w:sz w:val="21"/>
      <w:szCs w:val="21"/>
      <w:u w:val="none"/>
    </w:rPr>
  </w:style>
  <w:style w:type="character" w:styleId="1274" w:customStyle="1">
    <w:name w:val="称呼 Char"/>
    <w:link w:val="1275"/>
    <w:rPr>
      <w:rFonts w:ascii="Times New Roman" w:hAnsi="Times New Roman"/>
      <w:sz w:val="24"/>
    </w:rPr>
  </w:style>
  <w:style w:type="paragraph" w:styleId="1275">
    <w:name w:val="Salutation"/>
    <w:basedOn w:val="818"/>
    <w:next w:val="818"/>
    <w:link w:val="1274"/>
    <w:pPr>
      <w:spacing w:before="60"/>
    </w:pPr>
    <w:rPr>
      <w:rFonts w:ascii="Times New Roman" w:hAnsi="Times New Roman"/>
      <w:sz w:val="24"/>
    </w:rPr>
  </w:style>
  <w:style w:type="character" w:styleId="1276" w:customStyle="1">
    <w:name w:val="样式 首行缩进:  2 字符5 Char"/>
    <w:link w:val="1277"/>
    <w:rPr>
      <w:rFonts w:ascii="Times New Roman" w:hAnsi="Times New Roman" w:cs="宋体"/>
      <w:sz w:val="24"/>
    </w:rPr>
  </w:style>
  <w:style w:type="paragraph" w:styleId="1277" w:customStyle="1">
    <w:name w:val="样式 首行缩进:  2 字符5"/>
    <w:basedOn w:val="818"/>
    <w:link w:val="1276"/>
    <w:pPr>
      <w:ind w:firstLine="480"/>
      <w:spacing w:before="120" w:line="360" w:lineRule="auto"/>
    </w:pPr>
    <w:rPr>
      <w:rFonts w:ascii="Times New Roman" w:hAnsi="Times New Roman" w:cs="宋体"/>
      <w:sz w:val="24"/>
    </w:rPr>
  </w:style>
  <w:style w:type="character" w:styleId="1278" w:customStyle="1">
    <w:name w:val="正文文本缩进 3 Char"/>
    <w:rPr>
      <w:rFonts w:ascii="宋体" w:hAnsi="Times New Roman" w:eastAsia="宋体" w:cs="Times New Roman"/>
      <w:szCs w:val="20"/>
    </w:rPr>
  </w:style>
  <w:style w:type="character" w:styleId="1279" w:customStyle="1">
    <w:name w:val="页脚 Char"/>
    <w:uiPriority w:val="99"/>
    <w:rPr>
      <w:sz w:val="18"/>
      <w:szCs w:val="18"/>
    </w:rPr>
  </w:style>
  <w:style w:type="character" w:styleId="1280" w:customStyle="1">
    <w:name w:val="tytytyty Char Char Char"/>
    <w:link w:val="1281"/>
    <w:rPr>
      <w:rFonts w:ascii="Times New Roman" w:hAnsi="Times New Roman"/>
      <w:sz w:val="24"/>
      <w:szCs w:val="24"/>
    </w:rPr>
  </w:style>
  <w:style w:type="paragraph" w:styleId="1281" w:customStyle="1">
    <w:name w:val="tytytyty Char Char"/>
    <w:basedOn w:val="818"/>
    <w:link w:val="1280"/>
    <w:pPr>
      <w:ind w:left="359" w:firstLine="480"/>
      <w:spacing w:line="360" w:lineRule="auto"/>
    </w:pPr>
    <w:rPr>
      <w:rFonts w:ascii="Times New Roman" w:hAnsi="Times New Roman"/>
      <w:sz w:val="24"/>
      <w:szCs w:val="24"/>
    </w:rPr>
  </w:style>
  <w:style w:type="character" w:styleId="1282" w:customStyle="1">
    <w:name w:val="greycolor1"/>
    <w:rPr>
      <w:sz w:val="18"/>
      <w:szCs w:val="18"/>
    </w:rPr>
  </w:style>
  <w:style w:type="character" w:styleId="1283" w:customStyle="1">
    <w:name w:val="s121"/>
    <w:rPr>
      <w:rFonts w:hint="default" w:ascii="Times New Roman" w:hAnsi="Times New Roman" w:cs="Times New Roman"/>
      <w:b w:val="0"/>
      <w:bCs w:val="0"/>
      <w:i w:val="0"/>
      <w:iCs w:val="0"/>
      <w:strike w:val="0"/>
      <w:color w:val="000000"/>
      <w:sz w:val="24"/>
      <w:szCs w:val="24"/>
      <w:u w:val="none"/>
    </w:rPr>
  </w:style>
  <w:style w:type="character" w:styleId="1284" w:customStyle="1">
    <w:name w:val="正文文本 Char"/>
    <w:uiPriority w:val="99"/>
    <w:rPr>
      <w:rFonts w:ascii="Times New Roman" w:hAnsi="Times New Roman"/>
      <w:sz w:val="24"/>
      <w:szCs w:val="24"/>
    </w:rPr>
  </w:style>
  <w:style w:type="character" w:styleId="1285" w:customStyle="1">
    <w:name w:val="SANGFOR_6_正文 Char"/>
    <w:link w:val="1286"/>
    <w:rPr>
      <w:rFonts w:eastAsia="微软雅黑"/>
      <w:szCs w:val="24"/>
    </w:rPr>
  </w:style>
  <w:style w:type="paragraph" w:styleId="1286" w:customStyle="1">
    <w:name w:val="SANGFOR_6_正文"/>
    <w:basedOn w:val="818"/>
    <w:link w:val="1285"/>
    <w:pPr>
      <w:ind w:firstLine="420"/>
      <w:spacing w:line="360" w:lineRule="auto"/>
    </w:pPr>
    <w:rPr>
      <w:rFonts w:eastAsia="微软雅黑"/>
      <w:szCs w:val="24"/>
    </w:rPr>
  </w:style>
  <w:style w:type="character" w:styleId="1287" w:customStyle="1">
    <w:name w:val="正文首行缩进 Char"/>
    <w:rPr>
      <w:rFonts w:ascii="Times New Roman" w:hAnsi="Times New Roman"/>
      <w:sz w:val="24"/>
      <w:szCs w:val="24"/>
    </w:rPr>
  </w:style>
  <w:style w:type="character" w:styleId="1288" w:customStyle="1">
    <w:name w:val="s41"/>
    <w:rPr>
      <w:rFonts w:hint="eastAsia" w:ascii="黑体" w:hAnsi="黑体" w:eastAsia="黑体"/>
      <w:b w:val="0"/>
      <w:bCs w:val="0"/>
      <w:i w:val="0"/>
      <w:iCs w:val="0"/>
      <w:strike w:val="0"/>
      <w:color w:val="000000"/>
      <w:sz w:val="30"/>
      <w:szCs w:val="30"/>
      <w:u w:val="none"/>
    </w:rPr>
  </w:style>
  <w:style w:type="character" w:styleId="1289" w:customStyle="1">
    <w:name w:val="正文文本缩进 2 Char"/>
    <w:rPr>
      <w:rFonts w:ascii="Times New Roman" w:hAnsi="Times New Roman" w:eastAsia="宋体" w:cs="Times New Roman"/>
      <w:szCs w:val="24"/>
    </w:rPr>
  </w:style>
  <w:style w:type="character" w:styleId="1290" w:customStyle="1">
    <w:name w:val="样式 正文缩进 + 首行缩进:  2 字符 Char"/>
    <w:link w:val="1291"/>
    <w:rPr>
      <w:rFonts w:ascii="Times New Roman" w:hAnsi="Times New Roman" w:cs="宋体"/>
      <w:sz w:val="24"/>
    </w:rPr>
  </w:style>
  <w:style w:type="paragraph" w:styleId="1291" w:customStyle="1">
    <w:name w:val="样式 正文缩进 + 首行缩进:  2 字符"/>
    <w:basedOn w:val="870"/>
    <w:link w:val="1290"/>
    <w:pPr>
      <w:ind w:firstLine="200"/>
      <w:jc w:val="both"/>
      <w:spacing w:line="360" w:lineRule="auto"/>
    </w:pPr>
    <w:rPr>
      <w:rFonts w:ascii="Times New Roman" w:hAnsi="Times New Roman" w:eastAsia="宋体" w:cs="宋体"/>
    </w:rPr>
  </w:style>
  <w:style w:type="character" w:styleId="1292" w:customStyle="1">
    <w:name w:val="s261"/>
    <w:rPr>
      <w:rFonts w:hint="eastAsia" w:ascii="华文细黑" w:hAnsi="华文细黑" w:eastAsia="华文细黑"/>
      <w:b w:val="0"/>
      <w:bCs w:val="0"/>
      <w:i w:val="0"/>
      <w:iCs w:val="0"/>
      <w:strike w:val="0"/>
      <w:color w:val="000000"/>
      <w:sz w:val="18"/>
      <w:szCs w:val="18"/>
      <w:u w:val="none"/>
    </w:rPr>
  </w:style>
  <w:style w:type="character" w:styleId="1293" w:customStyle="1">
    <w:name w:val="题注 Char"/>
    <w:rPr>
      <w:rFonts w:ascii="Arial" w:hAnsi="Arial" w:eastAsia="黑体" w:cs="Arial"/>
    </w:rPr>
  </w:style>
  <w:style w:type="character" w:styleId="1294" w:customStyle="1">
    <w:name w:val="正文文本 3 Char"/>
    <w:link w:val="1295"/>
    <w:rPr>
      <w:sz w:val="16"/>
      <w:szCs w:val="16"/>
    </w:rPr>
  </w:style>
  <w:style w:type="paragraph" w:styleId="1295">
    <w:name w:val="Body Text 3"/>
    <w:basedOn w:val="818"/>
    <w:link w:val="1294"/>
    <w:unhideWhenUsed/>
    <w:pPr>
      <w:spacing w:after="120" w:line="360" w:lineRule="auto"/>
    </w:pPr>
    <w:rPr>
      <w:sz w:val="16"/>
      <w:szCs w:val="16"/>
    </w:rPr>
  </w:style>
  <w:style w:type="character" w:styleId="1296" w:customStyle="1">
    <w:name w:val="纯文本 Char1"/>
    <w:rPr>
      <w:rFonts w:ascii="宋体" w:hAnsi="Courier New"/>
      <w:sz w:val="24"/>
    </w:rPr>
  </w:style>
  <w:style w:type="character" w:styleId="1297" w:customStyle="1">
    <w:name w:val="Fig Char"/>
    <w:link w:val="1298"/>
    <w:rPr>
      <w:rFonts w:cs="Arial"/>
      <w:sz w:val="22"/>
      <w:szCs w:val="22"/>
    </w:rPr>
  </w:style>
  <w:style w:type="paragraph" w:styleId="1298" w:customStyle="1">
    <w:name w:val="Fig"/>
    <w:basedOn w:val="818"/>
    <w:link w:val="1297"/>
    <w:pPr>
      <w:numPr>
        <w:numId w:val="24"/>
      </w:numPr>
      <w:jc w:val="center"/>
      <w:spacing w:after="120" w:line="360" w:lineRule="auto"/>
      <w:widowControl/>
    </w:pPr>
    <w:rPr>
      <w:rFonts w:cs="Arial"/>
      <w:sz w:val="22"/>
      <w:szCs w:val="22"/>
    </w:rPr>
  </w:style>
  <w:style w:type="character" w:styleId="1299" w:customStyle="1">
    <w:name w:val="规范正文 Char"/>
    <w:link w:val="1300"/>
    <w:rPr>
      <w:sz w:val="24"/>
    </w:rPr>
  </w:style>
  <w:style w:type="paragraph" w:styleId="1300" w:customStyle="1">
    <w:name w:val="规范正文"/>
    <w:link w:val="1299"/>
    <w:pPr>
      <w:ind w:firstLine="200"/>
      <w:spacing w:line="360" w:lineRule="auto"/>
    </w:pPr>
    <w:rPr>
      <w:sz w:val="24"/>
    </w:rPr>
  </w:style>
  <w:style w:type="character" w:styleId="1301" w:customStyle="1">
    <w:name w:val="en2"/>
    <w:rPr>
      <w:rFonts w:hint="default" w:ascii="Arial" w:hAnsi="Arial"/>
      <w:strike w:val="0"/>
      <w:color w:val="666666"/>
      <w:sz w:val="18"/>
      <w:u w:val="none"/>
    </w:rPr>
  </w:style>
  <w:style w:type="character" w:styleId="1302" w:customStyle="1">
    <w:name w:val="s141"/>
    <w:rPr>
      <w:rFonts w:hint="default" w:ascii="Arial" w:hAnsi="Arial" w:cs="Arial"/>
      <w:b w:val="0"/>
      <w:bCs w:val="0"/>
      <w:i w:val="0"/>
      <w:iCs w:val="0"/>
      <w:strike w:val="0"/>
      <w:color w:val="000000"/>
      <w:sz w:val="20"/>
      <w:szCs w:val="20"/>
      <w:u w:val="none"/>
    </w:rPr>
  </w:style>
  <w:style w:type="character" w:styleId="1303" w:customStyle="1">
    <w:name w:val="sub1"/>
    <w:rPr>
      <w:sz w:val="22"/>
      <w:szCs w:val="23"/>
    </w:rPr>
  </w:style>
  <w:style w:type="character" w:styleId="1304" w:customStyle="1">
    <w:name w:val="p91"/>
    <w:rPr>
      <w:rFonts w:hint="eastAsia" w:ascii="宋体" w:hAnsi="宋体" w:eastAsia="宋体"/>
      <w:sz w:val="18"/>
      <w:szCs w:val="18"/>
    </w:rPr>
  </w:style>
  <w:style w:type="character" w:styleId="1305" w:customStyle="1">
    <w:name w:val="图片文字 Char"/>
    <w:link w:val="1306"/>
    <w:rPr>
      <w:rFonts w:ascii="Times New Roman" w:hAnsi="Times New Roman"/>
      <w:lang w:val="zh-CN"/>
    </w:rPr>
  </w:style>
  <w:style w:type="paragraph" w:styleId="1306" w:customStyle="1">
    <w:name w:val="图片文字"/>
    <w:basedOn w:val="926"/>
    <w:link w:val="1305"/>
    <w:pPr>
      <w:ind w:firstLine="0"/>
      <w:spacing w:line="240" w:lineRule="auto"/>
    </w:pPr>
    <w:rPr>
      <w:rFonts w:ascii="Times New Roman" w:hAnsi="Times New Roman"/>
      <w:sz w:val="21"/>
      <w:lang w:val="zh-CN"/>
    </w:rPr>
  </w:style>
  <w:style w:type="character" w:styleId="1307" w:customStyle="1">
    <w:name w:val="表格 Char Char"/>
    <w:link w:val="1308"/>
    <w:rPr>
      <w:rFonts w:ascii="宋体" w:hAnsi="宋体"/>
    </w:rPr>
  </w:style>
  <w:style w:type="paragraph" w:styleId="1308" w:customStyle="1">
    <w:name w:val="表格"/>
    <w:basedOn w:val="818"/>
    <w:link w:val="1307"/>
    <w:rPr>
      <w:rFonts w:ascii="宋体" w:hAnsi="宋体"/>
    </w:rPr>
  </w:style>
  <w:style w:type="character" w:styleId="1309" w:customStyle="1">
    <w:name w:val="正文文本 2 Char"/>
    <w:rPr>
      <w:rFonts w:ascii="Arial" w:hAnsi="Arial" w:eastAsia="黑体"/>
      <w:b/>
      <w:bCs/>
      <w:color w:val="0000ff"/>
      <w:sz w:val="21"/>
      <w:szCs w:val="24"/>
    </w:rPr>
  </w:style>
  <w:style w:type="character" w:styleId="1310" w:customStyle="1">
    <w:name w:val="菜单命令"/>
    <w:rPr>
      <w:rFonts w:ascii="Times New Roman" w:hAnsi="Times New Roman" w:eastAsia="宋体"/>
      <w:b/>
      <w:bCs/>
      <w:sz w:val="21"/>
      <w:szCs w:val="21"/>
      <w:lang w:val="en-US" w:eastAsia="zh-CN" w:bidi="ar-SA"/>
    </w:rPr>
  </w:style>
  <w:style w:type="character" w:styleId="1311" w:customStyle="1">
    <w:name w:val="apple-style-span"/>
    <w:basedOn w:val="822"/>
  </w:style>
  <w:style w:type="character" w:styleId="1312" w:customStyle="1">
    <w:name w:val="！正文 Char"/>
    <w:link w:val="1313"/>
    <w:rPr>
      <w:rFonts w:ascii="Times New Roman" w:hAnsi="Times New Roman"/>
      <w:sz w:val="24"/>
    </w:rPr>
  </w:style>
  <w:style w:type="paragraph" w:styleId="1313" w:customStyle="1">
    <w:name w:val="！正文"/>
    <w:link w:val="1312"/>
    <w:pPr>
      <w:ind w:firstLine="480"/>
      <w:spacing w:line="360" w:lineRule="auto"/>
    </w:pPr>
    <w:rPr>
      <w:rFonts w:ascii="Times New Roman" w:hAnsi="Times New Roman"/>
      <w:sz w:val="24"/>
    </w:rPr>
  </w:style>
  <w:style w:type="character" w:styleId="1314" w:customStyle="1">
    <w:name w:val="正文格式 Char"/>
    <w:link w:val="1315"/>
    <w:rPr>
      <w:rFonts w:ascii="Times New Roman" w:hAnsi="Times New Roman"/>
      <w:sz w:val="24"/>
    </w:rPr>
  </w:style>
  <w:style w:type="paragraph" w:styleId="1315" w:customStyle="1">
    <w:name w:val="正文格式"/>
    <w:basedOn w:val="818"/>
    <w:link w:val="1314"/>
    <w:pPr>
      <w:ind w:firstLine="482"/>
      <w:spacing w:line="480" w:lineRule="atLeast"/>
      <w:widowControl/>
    </w:pPr>
    <w:rPr>
      <w:rFonts w:ascii="Times New Roman" w:hAnsi="Times New Roman"/>
      <w:sz w:val="24"/>
    </w:rPr>
  </w:style>
  <w:style w:type="character" w:styleId="1316" w:customStyle="1">
    <w:name w:val="s291"/>
    <w:rPr>
      <w:rFonts w:hint="default" w:ascii="Wingdings" w:hAnsi="Wingdings"/>
      <w:b/>
      <w:bCs/>
      <w:i w:val="0"/>
      <w:iCs w:val="0"/>
      <w:strike w:val="0"/>
      <w:color w:val="000000"/>
      <w:sz w:val="21"/>
      <w:szCs w:val="21"/>
      <w:u w:val="none"/>
    </w:rPr>
  </w:style>
  <w:style w:type="character" w:styleId="1317" w:customStyle="1">
    <w:name w:val="fldtextrecip1"/>
  </w:style>
  <w:style w:type="character" w:styleId="1318" w:customStyle="1">
    <w:name w:val="s231"/>
    <w:rPr>
      <w:rFonts w:hint="eastAsia" w:ascii="宋体" w:hAnsi="宋体" w:eastAsia="宋体"/>
      <w:b w:val="0"/>
      <w:bCs w:val="0"/>
      <w:i w:val="0"/>
      <w:iCs w:val="0"/>
      <w:strike w:val="0"/>
      <w:color w:val="000000"/>
      <w:sz w:val="21"/>
      <w:szCs w:val="21"/>
      <w:u w:val="none"/>
    </w:rPr>
  </w:style>
  <w:style w:type="character" w:styleId="1319" w:customStyle="1">
    <w:name w:val="style8"/>
  </w:style>
  <w:style w:type="character" w:styleId="1320" w:customStyle="1">
    <w:name w:val="图 Char"/>
    <w:link w:val="1321"/>
    <w:rPr>
      <w:rFonts w:ascii="Times New Roman" w:hAnsi="Times New Roman"/>
      <w:szCs w:val="24"/>
    </w:rPr>
  </w:style>
  <w:style w:type="paragraph" w:styleId="1321" w:customStyle="1">
    <w:name w:val="图"/>
    <w:basedOn w:val="818"/>
    <w:link w:val="1320"/>
    <w:pPr>
      <w:jc w:val="center"/>
    </w:pPr>
    <w:rPr>
      <w:rFonts w:ascii="Times New Roman" w:hAnsi="Times New Roman"/>
      <w:szCs w:val="24"/>
    </w:rPr>
  </w:style>
  <w:style w:type="character" w:styleId="1322" w:customStyle="1">
    <w:name w:val="批注文字 Char"/>
    <w:rPr>
      <w:rFonts w:ascii="Times New Roman" w:hAnsi="Times New Roman" w:eastAsia="宋体" w:cs="Times New Roman"/>
      <w:szCs w:val="24"/>
    </w:rPr>
  </w:style>
  <w:style w:type="character" w:styleId="1323" w:customStyle="1">
    <w:name w:val="标题 1 Char"/>
    <w:uiPriority w:val="9"/>
    <w:rPr>
      <w:rFonts w:ascii="Times New Roman" w:hAnsi="Times New Roman"/>
      <w:b/>
      <w:bCs/>
      <w:sz w:val="36"/>
      <w:szCs w:val="44"/>
    </w:rPr>
  </w:style>
  <w:style w:type="character" w:styleId="1324" w:customStyle="1">
    <w:name w:val="hwyang Char"/>
    <w:link w:val="1325"/>
    <w:rPr>
      <w:sz w:val="24"/>
    </w:rPr>
  </w:style>
  <w:style w:type="paragraph" w:styleId="1325" w:customStyle="1">
    <w:name w:val="hwyang"/>
    <w:basedOn w:val="818"/>
    <w:link w:val="1324"/>
    <w:pPr>
      <w:ind w:firstLine="480"/>
      <w:spacing w:line="360" w:lineRule="auto"/>
    </w:pPr>
    <w:rPr>
      <w:sz w:val="24"/>
    </w:rPr>
  </w:style>
  <w:style w:type="character" w:styleId="1326" w:customStyle="1">
    <w:name w:val="标题 2 Char"/>
    <w:link w:val="819"/>
    <w:uiPriority w:val="9"/>
    <w:rPr>
      <w:rFonts w:ascii="Cambria" w:hAnsi="Cambria" w:eastAsia="宋体" w:cs="Times New Roman"/>
      <w:b/>
      <w:bCs/>
      <w:sz w:val="32"/>
      <w:szCs w:val="32"/>
    </w:rPr>
  </w:style>
  <w:style w:type="character" w:styleId="1327" w:customStyle="1">
    <w:name w:val="点对点应答 Char Char"/>
    <w:link w:val="1328"/>
    <w:rPr>
      <w:rFonts w:ascii="Verdana" w:hAnsi="Verdana" w:eastAsia="华文细黑"/>
      <w:i/>
      <w:color w:val="ff0000"/>
      <w:szCs w:val="21"/>
    </w:rPr>
  </w:style>
  <w:style w:type="paragraph" w:styleId="1328" w:customStyle="1">
    <w:name w:val="点对点应答 Char"/>
    <w:basedOn w:val="1224"/>
    <w:link w:val="1327"/>
    <w:pPr>
      <w:ind w:firstLine="420"/>
      <w:jc w:val="both"/>
      <w:widowControl w:val="off"/>
    </w:pPr>
    <w:rPr>
      <w:i/>
      <w:color w:val="ff0000"/>
      <w:szCs w:val="21"/>
    </w:rPr>
  </w:style>
  <w:style w:type="character" w:styleId="1329" w:customStyle="1">
    <w:name w:val="MM Topic 1 Char"/>
    <w:link w:val="1330"/>
    <w:rPr>
      <w:rFonts w:ascii="Calibri" w:hAnsi="Calibri"/>
      <w:b/>
      <w:bCs/>
      <w:sz w:val="44"/>
      <w:szCs w:val="44"/>
    </w:rPr>
  </w:style>
  <w:style w:type="paragraph" w:styleId="1330" w:customStyle="1">
    <w:name w:val="MM Topic 1"/>
    <w:basedOn w:val="842"/>
    <w:link w:val="1329"/>
    <w:pPr>
      <w:jc w:val="left"/>
      <w:spacing w:line="578" w:lineRule="auto"/>
    </w:pPr>
    <w:rPr>
      <w:rFonts w:ascii="Calibri" w:hAnsi="Calibri" w:eastAsia="宋体"/>
      <w:bCs/>
      <w:szCs w:val="44"/>
    </w:rPr>
  </w:style>
  <w:style w:type="character" w:styleId="1331" w:customStyle="1">
    <w:name w:val="s91"/>
    <w:rPr>
      <w:rFonts w:hint="eastAsia" w:ascii="黑体" w:hAnsi="黑体" w:eastAsia="黑体"/>
      <w:b w:val="0"/>
      <w:bCs w:val="0"/>
      <w:i w:val="0"/>
      <w:iCs w:val="0"/>
      <w:strike w:val="0"/>
      <w:color w:val="000000"/>
      <w:sz w:val="32"/>
      <w:szCs w:val="32"/>
      <w:u w:val="none"/>
    </w:rPr>
  </w:style>
  <w:style w:type="character" w:styleId="1332" w:customStyle="1">
    <w:name w:val="MM Topic 3 Char"/>
    <w:link w:val="1333"/>
    <w:rPr>
      <w:rFonts w:ascii="Calibri" w:hAnsi="Calibri"/>
      <w:b/>
      <w:bCs/>
      <w:sz w:val="32"/>
      <w:szCs w:val="32"/>
    </w:rPr>
  </w:style>
  <w:style w:type="paragraph" w:styleId="1333" w:customStyle="1">
    <w:name w:val="MM Topic 3"/>
    <w:basedOn w:val="844"/>
    <w:link w:val="1332"/>
    <w:rPr>
      <w:rFonts w:ascii="Calibri" w:hAnsi="Calibri"/>
    </w:rPr>
  </w:style>
  <w:style w:type="character" w:styleId="1334" w:customStyle="1">
    <w:name w:val="方案正文 Char"/>
    <w:link w:val="1335"/>
    <w:rPr>
      <w:rFonts w:cs="宋体"/>
      <w:sz w:val="24"/>
      <w:szCs w:val="21"/>
    </w:rPr>
  </w:style>
  <w:style w:type="paragraph" w:styleId="1335" w:customStyle="1">
    <w:name w:val="方案正文"/>
    <w:basedOn w:val="818"/>
    <w:link w:val="1334"/>
    <w:pPr>
      <w:ind w:firstLine="359"/>
      <w:jc w:val="left"/>
      <w:spacing w:before="156" w:line="360" w:lineRule="auto"/>
    </w:pPr>
    <w:rPr>
      <w:rFonts w:cs="宋体"/>
      <w:sz w:val="24"/>
      <w:szCs w:val="21"/>
    </w:rPr>
  </w:style>
  <w:style w:type="character" w:styleId="1336" w:customStyle="1">
    <w:name w:val="正文文本缩进 Char"/>
    <w:uiPriority w:val="99"/>
    <w:rPr>
      <w:rFonts w:ascii="Times New Roman" w:hAnsi="Times New Roman" w:eastAsia="宋体" w:cs="Times New Roman"/>
      <w:szCs w:val="20"/>
    </w:rPr>
  </w:style>
  <w:style w:type="character" w:styleId="1337" w:customStyle="1">
    <w:name w:val="s210"/>
    <w:rPr>
      <w:rFonts w:hint="default" w:ascii="Arial" w:hAnsi="Arial" w:cs="Arial"/>
      <w:b w:val="0"/>
      <w:bCs w:val="0"/>
      <w:i w:val="0"/>
      <w:iCs w:val="0"/>
      <w:strike w:val="0"/>
      <w:color w:val="ffffff"/>
      <w:sz w:val="21"/>
      <w:szCs w:val="21"/>
      <w:u w:val="none"/>
    </w:rPr>
  </w:style>
  <w:style w:type="character" w:styleId="1338" w:customStyle="1">
    <w:name w:val="纯文本 Char"/>
    <w:rPr>
      <w:rFonts w:ascii="宋体" w:hAnsi="Courier New" w:eastAsia="宋体" w:cs="Courier New"/>
      <w:szCs w:val="21"/>
    </w:rPr>
  </w:style>
  <w:style w:type="character" w:styleId="1339" w:customStyle="1">
    <w:name w:val="正文 Char"/>
    <w:rPr>
      <w:rFonts w:ascii="宋体" w:hAnsi="宋体" w:eastAsia="宋体"/>
      <w:b/>
      <w:sz w:val="24"/>
      <w:szCs w:val="24"/>
      <w:lang w:val="en-US" w:eastAsia="zh-CN" w:bidi="ar-SA"/>
    </w:rPr>
  </w:style>
  <w:style w:type="character" w:styleId="1340" w:customStyle="1">
    <w:name w:val="签名 字符"/>
    <w:basedOn w:val="822"/>
  </w:style>
  <w:style w:type="paragraph" w:styleId="1341">
    <w:name w:val="List Number"/>
    <w:basedOn w:val="818"/>
    <w:pPr>
      <w:ind w:left="900" w:hanging="420"/>
      <w:spacing w:after="40" w:line="400" w:lineRule="exact"/>
      <w:tabs>
        <w:tab w:val="left" w:pos="900" w:leader="none"/>
      </w:tabs>
    </w:pPr>
    <w:rPr>
      <w:rFonts w:ascii="Times New Roman" w:hAnsi="Times New Roman"/>
      <w:sz w:val="24"/>
    </w:rPr>
  </w:style>
  <w:style w:type="paragraph" w:styleId="1342">
    <w:name w:val="index 1"/>
    <w:basedOn w:val="818"/>
    <w:next w:val="818"/>
    <w:pPr>
      <w:spacing w:line="360" w:lineRule="auto"/>
    </w:pPr>
    <w:rPr>
      <w:rFonts w:ascii="Times New Roman" w:hAnsi="Times New Roman"/>
      <w:sz w:val="24"/>
      <w:szCs w:val="24"/>
    </w:rPr>
  </w:style>
  <w:style w:type="paragraph" w:styleId="1343">
    <w:name w:val="List Continue 3"/>
    <w:basedOn w:val="818"/>
    <w:pPr>
      <w:ind w:left="1260" w:firstLine="200"/>
      <w:spacing w:after="120" w:line="480" w:lineRule="exact"/>
      <w:tabs>
        <w:tab w:val="left" w:pos="1020" w:leader="none"/>
        <w:tab w:val="num" w:pos="2409" w:leader="none"/>
      </w:tabs>
    </w:pPr>
    <w:rPr>
      <w:rFonts w:ascii="宋体" w:hAnsi="宋体"/>
      <w:sz w:val="24"/>
      <w:szCs w:val="24"/>
    </w:rPr>
  </w:style>
  <w:style w:type="paragraph" w:styleId="1344">
    <w:name w:val="List Bullet 2"/>
    <w:basedOn w:val="818"/>
    <w:pPr>
      <w:ind w:left="780" w:hanging="360"/>
      <w:spacing w:line="360" w:lineRule="auto"/>
      <w:widowControl/>
      <w:tabs>
        <w:tab w:val="left" w:pos="780" w:leader="none"/>
        <w:tab w:val="num" w:pos="1134" w:leader="none"/>
      </w:tabs>
    </w:pPr>
    <w:rPr>
      <w:sz w:val="24"/>
    </w:rPr>
  </w:style>
  <w:style w:type="paragraph" w:styleId="1345">
    <w:name w:val="List"/>
    <w:basedOn w:val="818"/>
    <w:pPr>
      <w:ind w:left="200" w:hanging="200"/>
    </w:pPr>
    <w:rPr>
      <w:rFonts w:ascii="Verdana" w:hAnsi="Verdana" w:eastAsia="华文细黑"/>
      <w:szCs w:val="24"/>
    </w:rPr>
  </w:style>
  <w:style w:type="character" w:styleId="1346" w:customStyle="1">
    <w:name w:val="称呼 字符"/>
    <w:basedOn w:val="822"/>
  </w:style>
  <w:style w:type="paragraph" w:styleId="1347">
    <w:name w:val="index heading"/>
    <w:basedOn w:val="818"/>
    <w:next w:val="1342"/>
    <w:rPr>
      <w:rFonts w:ascii="Times New Roman" w:hAnsi="Times New Roman"/>
    </w:rPr>
  </w:style>
  <w:style w:type="character" w:styleId="1348" w:customStyle="1">
    <w:name w:val="正文文本 3 字符"/>
    <w:basedOn w:val="822"/>
    <w:rPr>
      <w:sz w:val="16"/>
      <w:szCs w:val="16"/>
    </w:rPr>
  </w:style>
  <w:style w:type="paragraph" w:styleId="1349">
    <w:name w:val="List Number 3"/>
    <w:basedOn w:val="818"/>
    <w:pPr>
      <w:ind w:left="2291" w:hanging="420"/>
      <w:widowControl/>
      <w:tabs>
        <w:tab w:val="left" w:pos="595" w:leader="none"/>
        <w:tab w:val="left" w:pos="2291" w:leader="none"/>
      </w:tabs>
    </w:pPr>
    <w:rPr>
      <w:rFonts w:ascii="Times New Roman" w:hAnsi="Times New Roman"/>
      <w:sz w:val="28"/>
    </w:rPr>
  </w:style>
  <w:style w:type="paragraph" w:styleId="1350" w:customStyle="1">
    <w:name w:val="Style4"/>
    <w:basedOn w:val="818"/>
    <w:pPr>
      <w:ind w:firstLine="200"/>
      <w:spacing w:before="50" w:after="50" w:line="276" w:lineRule="auto"/>
    </w:pPr>
    <w:rPr>
      <w:sz w:val="24"/>
      <w:szCs w:val="24"/>
      <w:lang w:eastAsia="ko-KR"/>
    </w:rPr>
  </w:style>
  <w:style w:type="paragraph" w:styleId="1351" w:customStyle="1">
    <w:name w:val="MM Topic 4"/>
    <w:basedOn w:val="845"/>
    <w:pPr>
      <w:ind w:left="0" w:firstLine="0"/>
      <w:spacing w:before="280" w:after="290" w:line="376" w:lineRule="auto"/>
    </w:pPr>
    <w:rPr>
      <w:rFonts w:ascii="Cambria" w:hAnsi="Cambria" w:eastAsia="宋体"/>
      <w:sz w:val="28"/>
      <w:szCs w:val="28"/>
    </w:rPr>
  </w:style>
  <w:style w:type="paragraph" w:styleId="1352" w:customStyle="1">
    <w:name w:val="MM Topic 5"/>
    <w:basedOn w:val="846"/>
    <w:rPr>
      <w:rFonts w:ascii="Calibri" w:hAnsi="Calibri"/>
    </w:rPr>
  </w:style>
  <w:style w:type="paragraph" w:styleId="1353" w:customStyle="1">
    <w:name w:val="图注"/>
    <w:basedOn w:val="818"/>
    <w:next w:val="818"/>
    <w:pPr>
      <w:ind w:left="360" w:firstLine="397"/>
      <w:jc w:val="center"/>
      <w:spacing w:line="360" w:lineRule="auto"/>
      <w:tabs>
        <w:tab w:val="num" w:pos="360" w:leader="none"/>
      </w:tabs>
      <w:outlineLvl w:val="5"/>
    </w:pPr>
    <w:rPr>
      <w:rFonts w:ascii="宋体" w:hAnsi="宋体"/>
      <w:sz w:val="24"/>
      <w:szCs w:val="21"/>
    </w:rPr>
  </w:style>
  <w:style w:type="paragraph" w:styleId="1354" w:customStyle="1">
    <w:name w:val="首行缩进:  0.74 厘米 行距: 多倍行距 1.3 字行"/>
    <w:basedOn w:val="818"/>
    <w:pPr>
      <w:ind w:firstLine="420"/>
      <w:spacing w:line="312" w:lineRule="auto"/>
    </w:pPr>
    <w:rPr>
      <w:rFonts w:ascii="Times New Roman" w:hAnsi="Times New Roman" w:cs="宋体"/>
      <w:sz w:val="24"/>
    </w:rPr>
  </w:style>
  <w:style w:type="paragraph" w:styleId="1355" w:customStyle="1">
    <w:name w:val="样式2"/>
    <w:basedOn w:val="818"/>
    <w:pPr>
      <w:ind w:left="420"/>
      <w:spacing w:line="360" w:lineRule="auto"/>
    </w:pPr>
    <w:rPr>
      <w:rFonts w:ascii="宋体" w:hAnsi="宋体"/>
      <w:b/>
      <w:bCs/>
      <w:color w:val="000000"/>
      <w:sz w:val="24"/>
      <w:szCs w:val="24"/>
    </w:rPr>
  </w:style>
  <w:style w:type="paragraph" w:styleId="1356" w:customStyle="1">
    <w:name w:val="括号列表"/>
    <w:basedOn w:val="818"/>
    <w:pPr>
      <w:ind w:left="900" w:hanging="420"/>
      <w:spacing w:after="40" w:line="400" w:lineRule="exact"/>
      <w:tabs>
        <w:tab w:val="left" w:pos="900" w:leader="none"/>
      </w:tabs>
    </w:pPr>
    <w:rPr>
      <w:rFonts w:ascii="Times New Roman" w:hAnsi="Times New Roman"/>
      <w:sz w:val="24"/>
    </w:rPr>
  </w:style>
  <w:style w:type="paragraph" w:styleId="1357" w:customStyle="1">
    <w:name w:val="图标"/>
    <w:basedOn w:val="818"/>
    <w:next w:val="818"/>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58" w:customStyle="1">
    <w:name w:val="bullet"/>
    <w:basedOn w:val="818"/>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59" w:customStyle="1">
    <w:name w:val="xl22"/>
    <w:basedOn w:val="818"/>
    <w:pPr>
      <w:jc w:val="left"/>
      <w:spacing w:before="100" w:beforeAutospacing="1" w:after="100" w:afterAutospacing="1" w:line="360" w:lineRule="auto"/>
      <w:widowControl/>
    </w:pPr>
    <w:rPr>
      <w:rFonts w:ascii="Arial Unicode MS" w:hAnsi="Arial Unicode MS"/>
      <w:sz w:val="18"/>
      <w:szCs w:val="18"/>
    </w:rPr>
  </w:style>
  <w:style w:type="paragraph" w:styleId="1360" w:customStyle="1">
    <w:name w:val="xl23"/>
    <w:basedOn w:val="818"/>
    <w:pPr>
      <w:jc w:val="left"/>
      <w:spacing w:before="100" w:beforeAutospacing="1" w:after="100" w:afterAutospacing="1" w:line="360" w:lineRule="auto"/>
      <w:widowControl/>
    </w:pPr>
    <w:rPr>
      <w:rFonts w:ascii="Arial Unicode MS" w:hAnsi="Arial Unicode MS"/>
      <w:sz w:val="18"/>
      <w:szCs w:val="18"/>
    </w:rPr>
  </w:style>
  <w:style w:type="paragraph" w:styleId="1361" w:customStyle="1">
    <w:name w:val="样式 正文缩进正文（首行缩进两字）四号 + 小四 首行缩进:  2 字符 行距: 1.5 倍行距"/>
    <w:basedOn w:val="870"/>
    <w:pPr>
      <w:ind w:firstLine="0"/>
      <w:jc w:val="both"/>
      <w:spacing w:line="360" w:lineRule="auto"/>
    </w:pPr>
    <w:rPr>
      <w:rFonts w:eastAsia="宋体"/>
      <w:szCs w:val="24"/>
    </w:rPr>
  </w:style>
  <w:style w:type="paragraph" w:styleId="1362" w:customStyle="1">
    <w:name w:val="样式1 + 左侧:  0.67 字符 + 左侧:  0.67 字符 + 左侧:  0.67 字符"/>
    <w:basedOn w:val="818"/>
    <w:pPr>
      <w:ind w:left="141" w:firstLine="566"/>
      <w:spacing w:line="360" w:lineRule="auto"/>
    </w:pPr>
    <w:rPr>
      <w:rFonts w:ascii="宋体" w:hAnsi="宋体" w:cs="宋体"/>
      <w:sz w:val="24"/>
    </w:rPr>
  </w:style>
  <w:style w:type="paragraph" w:styleId="1363" w:customStyle="1">
    <w:name w:val="Plain Text1"/>
    <w:basedOn w:val="818"/>
    <w:rPr>
      <w:rFonts w:ascii="宋体" w:hAnsi="Times New Roman"/>
      <w:sz w:val="24"/>
    </w:rPr>
  </w:style>
  <w:style w:type="paragraph" w:styleId="1364" w:customStyle="1">
    <w:name w:val="样式 标题 4h4Sub-sub-headerl4H4Level 2 - ah4 sub sub headingL..."/>
    <w:basedOn w:val="845"/>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65" w:customStyle="1">
    <w:name w:val="Style Style 宋体 First line:  0.75 cm Line spacing:  1.5 lines + Firs..."/>
    <w:basedOn w:val="1366"/>
    <w:pPr>
      <w:ind w:left="2034" w:hanging="283"/>
      <w:tabs>
        <w:tab w:val="num" w:pos="2034" w:leader="none"/>
      </w:tabs>
    </w:pPr>
  </w:style>
  <w:style w:type="paragraph" w:styleId="1366" w:customStyle="1">
    <w:name w:val="Style 宋体 First line:  0.75 cm Line spacing:  1.5 lines"/>
    <w:basedOn w:val="818"/>
    <w:pPr>
      <w:ind w:firstLine="425"/>
      <w:jc w:val="left"/>
      <w:spacing w:before="120" w:after="120" w:line="360" w:lineRule="auto"/>
      <w:widowControl/>
    </w:pPr>
    <w:rPr>
      <w:rFonts w:ascii="宋体" w:hAnsi="宋体" w:cs="宋体"/>
      <w:sz w:val="22"/>
      <w:szCs w:val="22"/>
      <w:lang w:eastAsia="en-US"/>
    </w:rPr>
  </w:style>
  <w:style w:type="paragraph" w:styleId="1367" w:customStyle="1">
    <w:name w:val="Char Char Char Char Char"/>
    <w:basedOn w:val="818"/>
    <w:pPr>
      <w:jc w:val="left"/>
      <w:spacing w:after="160" w:line="240" w:lineRule="exact"/>
      <w:widowControl/>
    </w:pPr>
    <w:rPr>
      <w:rFonts w:ascii="Tahoma" w:hAnsi="Tahoma" w:cs="Tahoma"/>
      <w:sz w:val="20"/>
      <w:lang w:eastAsia="en-US"/>
    </w:rPr>
  </w:style>
  <w:style w:type="paragraph" w:styleId="1368" w:customStyle="1">
    <w:name w:val="Char Char Char Char Char Char Char Char Char Char Char Char Char Char Char Char1"/>
    <w:basedOn w:val="818"/>
    <w:pPr>
      <w:tabs>
        <w:tab w:val="left" w:pos="360" w:leader="none"/>
      </w:tabs>
    </w:pPr>
    <w:rPr>
      <w:rFonts w:ascii="Times New Roman" w:hAnsi="Times New Roman"/>
    </w:rPr>
  </w:style>
  <w:style w:type="paragraph" w:styleId="1369" w:customStyle="1">
    <w:name w:val="默认段落字体 Para Char Char Char Char Char Char Char Char Char Char"/>
    <w:basedOn w:val="882"/>
    <w:rPr>
      <w:rFonts w:ascii="Tahoma" w:hAnsi="Tahoma"/>
      <w:sz w:val="20"/>
      <w:szCs w:val="24"/>
    </w:rPr>
  </w:style>
  <w:style w:type="paragraph" w:styleId="1370" w:customStyle="1">
    <w:name w:val="Char Char Char Char1"/>
    <w:basedOn w:val="818"/>
    <w:pPr>
      <w:jc w:val="left"/>
      <w:spacing w:after="160" w:line="240" w:lineRule="exact"/>
      <w:widowControl/>
    </w:pPr>
    <w:rPr>
      <w:rFonts w:eastAsia="Times New Roman" w:cs="Verdana"/>
      <w:b/>
      <w:sz w:val="24"/>
      <w:lang w:eastAsia="en-US"/>
    </w:rPr>
  </w:style>
  <w:style w:type="paragraph" w:styleId="1371" w:customStyle="1">
    <w:name w:val="1 Char Char Char Char"/>
    <w:basedOn w:val="818"/>
    <w:pPr>
      <w:spacing w:before="100" w:beforeAutospacing="1" w:after="100" w:afterAutospacing="1"/>
    </w:pPr>
    <w:rPr>
      <w:rFonts w:ascii="Tahoma" w:hAnsi="Tahoma"/>
      <w:sz w:val="24"/>
    </w:rPr>
  </w:style>
  <w:style w:type="paragraph" w:styleId="1372" w:customStyle="1">
    <w:name w:val="中文正文"/>
    <w:basedOn w:val="818"/>
    <w:pPr>
      <w:spacing w:line="360" w:lineRule="auto"/>
    </w:pPr>
    <w:rPr>
      <w:rFonts w:ascii="宋体" w:hAnsi="宋体"/>
      <w:sz w:val="28"/>
      <w:szCs w:val="24"/>
    </w:rPr>
  </w:style>
  <w:style w:type="paragraph" w:styleId="1373" w:customStyle="1">
    <w:name w:val="命令"/>
    <w:basedOn w:val="818"/>
    <w:pPr>
      <w:jc w:val="left"/>
      <w:spacing w:line="240" w:lineRule="exact"/>
    </w:pPr>
    <w:rPr>
      <w:color w:val="ffffff"/>
      <w:sz w:val="20"/>
      <w:szCs w:val="24"/>
    </w:rPr>
  </w:style>
  <w:style w:type="paragraph" w:styleId="1374" w:customStyle="1">
    <w:name w:val="文档_正文"/>
    <w:basedOn w:val="818"/>
    <w:pPr>
      <w:ind w:firstLine="200"/>
      <w:jc w:val="left"/>
      <w:widowControl/>
    </w:pPr>
    <w:rPr>
      <w:rFonts w:ascii="Times New Roman" w:hAnsi="Times New Roman"/>
    </w:rPr>
  </w:style>
  <w:style w:type="paragraph" w:styleId="1375" w:customStyle="1">
    <w:name w:val="样式4"/>
    <w:basedOn w:val="818"/>
    <w:pPr>
      <w:spacing w:line="360" w:lineRule="auto"/>
    </w:pPr>
    <w:rPr>
      <w:rFonts w:eastAsia="黑体"/>
      <w:b/>
      <w:sz w:val="24"/>
      <w:szCs w:val="24"/>
    </w:rPr>
  </w:style>
  <w:style w:type="paragraph" w:styleId="1376" w:customStyle="1">
    <w:name w:val="封面标题"/>
    <w:basedOn w:val="818"/>
    <w:pPr>
      <w:jc w:val="center"/>
      <w:spacing w:line="360" w:lineRule="auto"/>
    </w:pPr>
    <w:rPr>
      <w:rFonts w:ascii="Times New Roman" w:hAnsi="Times New Roman" w:eastAsia="黑体"/>
      <w:bCs/>
      <w:sz w:val="24"/>
      <w:szCs w:val="24"/>
    </w:rPr>
  </w:style>
  <w:style w:type="paragraph" w:styleId="1377" w:customStyle="1">
    <w:name w:val="标题3-tn"/>
    <w:basedOn w:val="818"/>
    <w:pPr>
      <w:ind w:firstLine="480"/>
      <w:spacing w:line="360" w:lineRule="auto"/>
      <w:tabs>
        <w:tab w:val="left" w:pos="360" w:leader="none"/>
        <w:tab w:val="left" w:pos="5775" w:leader="none"/>
      </w:tabs>
    </w:pPr>
    <w:rPr>
      <w:rFonts w:ascii="宋体" w:hAnsi="宋体"/>
      <w:b/>
      <w:sz w:val="32"/>
      <w:szCs w:val="24"/>
    </w:rPr>
  </w:style>
  <w:style w:type="paragraph" w:styleId="1378" w:customStyle="1">
    <w:name w:val="段落"/>
    <w:basedOn w:val="818"/>
    <w:pPr>
      <w:ind w:firstLine="567"/>
      <w:spacing w:before="120" w:after="120" w:line="0" w:lineRule="atLeast"/>
    </w:pPr>
    <w:rPr>
      <w:rFonts w:ascii="Times New Roman" w:hAnsi="Times New Roman" w:eastAsia="黑体"/>
      <w:sz w:val="28"/>
    </w:rPr>
  </w:style>
  <w:style w:type="paragraph" w:styleId="1379" w:customStyle="1">
    <w:name w:val="封面标注"/>
    <w:basedOn w:val="818"/>
    <w:next w:val="818"/>
    <w:pPr>
      <w:ind w:firstLine="2600"/>
      <w:spacing w:line="360" w:lineRule="auto"/>
    </w:pPr>
    <w:rPr>
      <w:rFonts w:ascii="Times New Roman" w:hAnsi="Times New Roman" w:eastAsia="黑体"/>
      <w:b/>
      <w:sz w:val="24"/>
      <w:szCs w:val="24"/>
    </w:rPr>
  </w:style>
  <w:style w:type="paragraph" w:styleId="1380" w:customStyle="1">
    <w:name w:val="s1"/>
    <w:basedOn w:val="818"/>
    <w:pPr>
      <w:jc w:val="left"/>
      <w:widowControl/>
    </w:pPr>
    <w:rPr>
      <w:rFonts w:ascii="宋体" w:hAnsi="宋体" w:cs="宋体"/>
      <w:color w:val="ffffff"/>
      <w:szCs w:val="21"/>
    </w:rPr>
  </w:style>
  <w:style w:type="paragraph" w:styleId="1381" w:customStyle="1">
    <w:name w:val="样式 样式 样式 正文文本缩进 2 + 宋体 首行缩进:  0.74 厘米 行距: 单倍行距 + 左侧:  2 字符 首行缩进:..."/>
    <w:basedOn w:val="818"/>
    <w:pPr>
      <w:numPr>
        <w:numId w:val="7"/>
      </w:numPr>
      <w:ind w:left="200" w:firstLine="0"/>
      <w:spacing w:after="120"/>
    </w:pPr>
    <w:rPr>
      <w:rFonts w:ascii="宋体" w:hAnsi="Times New Roman" w:cs="宋体"/>
      <w:sz w:val="24"/>
    </w:rPr>
  </w:style>
  <w:style w:type="paragraph" w:styleId="1382" w:customStyle="1">
    <w:name w:val="华诚公司标题"/>
    <w:basedOn w:val="818"/>
    <w:pPr>
      <w:jc w:val="center"/>
      <w:spacing w:line="400" w:lineRule="atLeast"/>
    </w:pPr>
    <w:rPr>
      <w:rFonts w:ascii="宋体" w:hAnsi="宋体" w:eastAsia="黑体"/>
      <w:bCs/>
      <w:sz w:val="30"/>
      <w:szCs w:val="30"/>
    </w:rPr>
  </w:style>
  <w:style w:type="paragraph" w:styleId="1383" w:customStyle="1">
    <w:name w:val="正文-宋体-1.5 倍行距-首行缩进2字符"/>
    <w:basedOn w:val="818"/>
    <w:pPr>
      <w:ind w:firstLine="420"/>
      <w:spacing w:line="360" w:lineRule="auto"/>
    </w:pPr>
    <w:rPr>
      <w:rFonts w:ascii="宋体" w:hAnsi="宋体" w:cs="宋体"/>
      <w:sz w:val="24"/>
    </w:rPr>
  </w:style>
  <w:style w:type="paragraph" w:styleId="1384" w:customStyle="1">
    <w:name w:val="普通段落"/>
    <w:pPr>
      <w:ind w:firstLine="480"/>
      <w:jc w:val="both"/>
      <w:spacing w:line="360" w:lineRule="auto"/>
      <w:widowControl w:val="off"/>
    </w:pPr>
    <w:rPr>
      <w:rFonts w:ascii="Times New Roman" w:hAnsi="Times New Roman"/>
      <w:sz w:val="24"/>
    </w:rPr>
  </w:style>
  <w:style w:type="paragraph" w:styleId="1385" w:customStyle="1">
    <w:name w:val="正文文档"/>
    <w:basedOn w:val="818"/>
    <w:pPr>
      <w:ind w:left="178" w:right="210" w:firstLine="540"/>
      <w:spacing w:line="360" w:lineRule="auto"/>
    </w:pPr>
    <w:rPr>
      <w:rFonts w:ascii="宋体" w:hAnsi="宋体"/>
      <w:sz w:val="24"/>
      <w:szCs w:val="24"/>
    </w:rPr>
  </w:style>
  <w:style w:type="paragraph" w:styleId="1386" w:customStyle="1">
    <w:name w:val="样式 首行缩进:  2 字符 段前: 0.5 行 段后: 0.5 行"/>
    <w:basedOn w:val="818"/>
    <w:pPr>
      <w:ind w:firstLine="420"/>
      <w:jc w:val="left"/>
    </w:pPr>
    <w:rPr>
      <w:rFonts w:ascii="Times New Roman" w:hAnsi="Times New Roman" w:cs="宋体"/>
      <w:sz w:val="24"/>
      <w:szCs w:val="24"/>
    </w:rPr>
  </w:style>
  <w:style w:type="paragraph" w:styleId="1387" w:customStyle="1">
    <w:name w:val="文档大标题"/>
    <w:pPr>
      <w:jc w:val="center"/>
    </w:pPr>
    <w:rPr>
      <w:rFonts w:eastAsia="黑体"/>
      <w:sz w:val="72"/>
    </w:rPr>
  </w:style>
  <w:style w:type="paragraph" w:styleId="1388" w:customStyle="1">
    <w:name w:val="样式3"/>
    <w:basedOn w:val="926"/>
    <w:pPr>
      <w:ind w:left="840" w:firstLine="0"/>
      <w:jc w:val="left"/>
    </w:pPr>
    <w:rPr>
      <w:color w:val="000000"/>
      <w:sz w:val="20"/>
    </w:rPr>
  </w:style>
  <w:style w:type="paragraph" w:styleId="1389" w:customStyle="1">
    <w:name w:val="line1"/>
    <w:basedOn w:val="890"/>
    <w:next w:val="818"/>
    <w:pPr>
      <w:jc w:val="right"/>
      <w:spacing w:after="0"/>
      <w:widowControl/>
      <w:pBdr>
        <w:top w:val="single" w:color="auto" w:sz="36" w:space="1"/>
      </w:pBdr>
      <w:outlineLvl w:val="9"/>
    </w:pPr>
    <w:rPr>
      <w:rFonts w:ascii="Arial" w:hAnsi="Arial"/>
      <w:bCs w:val="0"/>
      <w:sz w:val="40"/>
      <w:szCs w:val="20"/>
    </w:rPr>
  </w:style>
  <w:style w:type="paragraph" w:styleId="1390" w:customStyle="1">
    <w:name w:val="招标编号"/>
    <w:pPr>
      <w:jc w:val="center"/>
    </w:pPr>
    <w:rPr>
      <w:rFonts w:eastAsia="黑体"/>
      <w:sz w:val="24"/>
    </w:rPr>
  </w:style>
  <w:style w:type="paragraph" w:styleId="1391" w:customStyle="1">
    <w:name w:val="无间隔1"/>
    <w:basedOn w:val="818"/>
    <w:qFormat/>
    <w:pPr>
      <w:jc w:val="left"/>
      <w:spacing w:line="360" w:lineRule="auto"/>
      <w:widowControl/>
    </w:pPr>
    <w:rPr>
      <w:rFonts w:ascii="Calibri" w:hAnsi="Calibri"/>
      <w:sz w:val="22"/>
      <w:szCs w:val="22"/>
      <w:lang w:eastAsia="en-US" w:bidi="en-US"/>
    </w:rPr>
  </w:style>
  <w:style w:type="paragraph" w:styleId="1392" w:customStyle="1">
    <w:name w:val="列表符号项目级别1"/>
    <w:basedOn w:val="818"/>
    <w:pPr>
      <w:numPr>
        <w:numId w:val="10"/>
      </w:numPr>
    </w:pPr>
    <w:rPr>
      <w:rFonts w:ascii="Times New Roman" w:hAnsi="Times New Roman" w:eastAsia="仿宋_GB2312"/>
      <w:sz w:val="28"/>
      <w:szCs w:val="24"/>
    </w:rPr>
  </w:style>
  <w:style w:type="paragraph" w:styleId="1393" w:customStyle="1">
    <w:name w:val="Char Char Char Char Char Char Char Char1"/>
    <w:basedOn w:val="818"/>
    <w:pPr>
      <w:jc w:val="left"/>
      <w:spacing w:after="160" w:line="240" w:lineRule="exact"/>
      <w:widowControl/>
    </w:pPr>
    <w:rPr>
      <w:rFonts w:ascii="Verdana" w:hAnsi="Verdana"/>
      <w:sz w:val="20"/>
      <w:lang w:eastAsia="en-US"/>
    </w:rPr>
  </w:style>
  <w:style w:type="paragraph" w:styleId="1394" w:customStyle="1">
    <w:name w:val="07415timesnewroman"/>
    <w:basedOn w:val="818"/>
    <w:pPr>
      <w:jc w:val="left"/>
      <w:spacing w:before="100" w:beforeAutospacing="1" w:after="100" w:afterAutospacing="1"/>
      <w:widowControl/>
    </w:pPr>
    <w:rPr>
      <w:rFonts w:ascii="宋体" w:hAnsi="宋体" w:cs="宋体"/>
      <w:sz w:val="24"/>
      <w:szCs w:val="24"/>
    </w:rPr>
  </w:style>
  <w:style w:type="paragraph" w:styleId="1395" w:customStyle="1">
    <w:name w:val="段"/>
    <w:pPr>
      <w:ind w:firstLine="200"/>
      <w:jc w:val="both"/>
    </w:pPr>
    <w:rPr>
      <w:rFonts w:ascii="宋体" w:hAnsi="Times New Roman"/>
    </w:rPr>
  </w:style>
  <w:style w:type="paragraph" w:styleId="1396" w:customStyle="1">
    <w:name w:val="Char Char Char Char Char Char Char Char Char Char Char Char Char Char Char Char"/>
    <w:basedOn w:val="818"/>
    <w:pPr>
      <w:tabs>
        <w:tab w:val="left" w:pos="360" w:leader="none"/>
      </w:tabs>
    </w:pPr>
    <w:rPr>
      <w:rFonts w:ascii="Times New Roman" w:hAnsi="Times New Roman"/>
      <w:sz w:val="24"/>
      <w:szCs w:val="24"/>
    </w:rPr>
  </w:style>
  <w:style w:type="paragraph" w:styleId="1397" w:customStyle="1">
    <w:name w:val="Char Char2 Char Char Char Char"/>
    <w:basedOn w:val="818"/>
    <w:pPr>
      <w:jc w:val="left"/>
      <w:spacing w:after="160" w:line="240" w:lineRule="exact"/>
      <w:widowControl/>
    </w:pPr>
    <w:rPr>
      <w:rFonts w:ascii="Verdana" w:hAnsi="Verdana"/>
      <w:sz w:val="24"/>
      <w:lang w:eastAsia="en-US"/>
    </w:rPr>
  </w:style>
  <w:style w:type="paragraph" w:styleId="1398" w:customStyle="1">
    <w:name w:val="CharChar Char Char Char Char"/>
    <w:basedOn w:val="818"/>
    <w:pPr>
      <w:jc w:val="left"/>
      <w:spacing w:after="160" w:line="240" w:lineRule="exact"/>
      <w:widowControl/>
    </w:pPr>
    <w:rPr>
      <w:rFonts w:ascii="Verdana" w:hAnsi="Verdana"/>
      <w:sz w:val="24"/>
      <w:lang w:eastAsia="en-US"/>
    </w:rPr>
  </w:style>
  <w:style w:type="paragraph" w:styleId="1399" w:customStyle="1">
    <w:name w:val="正文样式2"/>
    <w:basedOn w:val="818"/>
    <w:pPr>
      <w:ind w:firstLine="420"/>
      <w:spacing w:before="156" w:after="156" w:line="360" w:lineRule="auto"/>
    </w:pPr>
    <w:rPr>
      <w:rFonts w:ascii="Times New Roman" w:hAnsi="Times New Roman" w:eastAsia="楷体_GB2312"/>
      <w:sz w:val="24"/>
      <w:szCs w:val="24"/>
    </w:rPr>
  </w:style>
  <w:style w:type="paragraph" w:styleId="1400" w:customStyle="1">
    <w:name w:val="二级条标题"/>
    <w:basedOn w:val="1401"/>
    <w:next w:val="818"/>
    <w:pPr>
      <w:numPr>
        <w:ilvl w:val="3"/>
      </w:numPr>
      <w:outlineLvl w:val="3"/>
    </w:pPr>
  </w:style>
  <w:style w:type="paragraph" w:styleId="1401" w:customStyle="1">
    <w:name w:val="一级条标题"/>
    <w:next w:val="818"/>
    <w:pPr>
      <w:numPr>
        <w:ilvl w:val="2"/>
        <w:numId w:val="9"/>
      </w:numPr>
      <w:outlineLvl w:val="2"/>
    </w:pPr>
    <w:rPr>
      <w:rFonts w:ascii="Times New Roman" w:hAnsi="Times New Roman" w:eastAsia="黑体"/>
    </w:rPr>
  </w:style>
  <w:style w:type="paragraph" w:styleId="1402" w:customStyle="1">
    <w:name w:val="Char Char2 Char Char Char Char Char Char Char Char"/>
    <w:basedOn w:val="818"/>
    <w:pPr>
      <w:jc w:val="left"/>
      <w:spacing w:after="160" w:line="240" w:lineRule="exact"/>
      <w:widowControl/>
    </w:pPr>
    <w:rPr>
      <w:rFonts w:ascii="Verdana" w:hAnsi="Verdana"/>
      <w:sz w:val="24"/>
      <w:lang w:eastAsia="en-US"/>
    </w:rPr>
  </w:style>
  <w:style w:type="paragraph" w:styleId="1403" w:customStyle="1">
    <w:name w:val="样式 标题 3h3SectionInternal HeadSideHeadH33mHead 31.2.3.Le..."/>
    <w:basedOn w:val="844"/>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04" w:customStyle="1">
    <w:name w:val="Char Char2 Char Char Char Char Char Char"/>
    <w:basedOn w:val="818"/>
    <w:pPr>
      <w:jc w:val="left"/>
      <w:spacing w:after="160" w:line="240" w:lineRule="exact"/>
      <w:widowControl/>
    </w:pPr>
    <w:rPr>
      <w:rFonts w:ascii="Verdana" w:hAnsi="Verdana"/>
      <w:sz w:val="24"/>
      <w:lang w:eastAsia="en-US"/>
    </w:rPr>
  </w:style>
  <w:style w:type="paragraph" w:styleId="1405" w:customStyle="1">
    <w:name w:val="段落缩进"/>
    <w:pPr>
      <w:numPr>
        <w:numId w:val="11"/>
      </w:numPr>
      <w:ind w:left="0" w:firstLine="425"/>
      <w:spacing w:after="120" w:line="360" w:lineRule="auto"/>
    </w:pPr>
    <w:rPr>
      <w:rFonts w:ascii="Times New Roman" w:hAnsi="Times New Roman"/>
      <w:sz w:val="24"/>
    </w:rPr>
  </w:style>
  <w:style w:type="paragraph" w:styleId="1406" w:customStyle="1">
    <w:name w:val="Char Char2 Char Char Char Char Char Char Char Char Char Char1"/>
    <w:basedOn w:val="818"/>
    <w:pPr>
      <w:jc w:val="left"/>
      <w:spacing w:after="160" w:line="240" w:lineRule="exact"/>
      <w:widowControl/>
    </w:pPr>
    <w:rPr>
      <w:rFonts w:ascii="Verdana" w:hAnsi="Verdana"/>
      <w:sz w:val="24"/>
      <w:lang w:eastAsia="en-US"/>
    </w:rPr>
  </w:style>
  <w:style w:type="paragraph" w:styleId="1407" w:customStyle="1">
    <w:name w:val="Char2 Char Char Char"/>
    <w:basedOn w:val="818"/>
    <w:rPr>
      <w:rFonts w:ascii="Tahoma" w:hAnsi="Tahoma"/>
      <w:sz w:val="24"/>
    </w:rPr>
  </w:style>
  <w:style w:type="paragraph" w:styleId="1408" w:customStyle="1">
    <w:name w:val="缺省文本"/>
    <w:basedOn w:val="818"/>
    <w:pPr>
      <w:jc w:val="left"/>
      <w:spacing w:line="360" w:lineRule="auto"/>
    </w:pPr>
    <w:rPr>
      <w:rFonts w:ascii="Times New Roman" w:hAnsi="Times New Roman"/>
      <w:sz w:val="20"/>
      <w:szCs w:val="24"/>
    </w:rPr>
  </w:style>
  <w:style w:type="paragraph" w:styleId="1409" w:customStyle="1">
    <w:name w:val="样式 样式 标题 3h33rd level + 段前: 0.5 行 段后: 0.5 行 + 段前: 0.5 行 段后: 0.5..."/>
    <w:basedOn w:val="818"/>
    <w:pPr>
      <w:jc w:val="left"/>
      <w:keepLines/>
      <w:keepNext/>
      <w:spacing w:line="360" w:lineRule="auto"/>
      <w:widowControl/>
      <w:tabs>
        <w:tab w:val="left" w:pos="420" w:leader="none"/>
      </w:tabs>
      <w:outlineLvl w:val="2"/>
    </w:pPr>
    <w:rPr>
      <w:rFonts w:cs="宋体"/>
      <w:b/>
      <w:bCs/>
      <w:sz w:val="30"/>
    </w:rPr>
  </w:style>
  <w:style w:type="paragraph" w:styleId="1410" w:customStyle="1">
    <w:name w:val="Char Char2 Char Char Char Char Char Char Char Char Char Char1 Char Char Char Char"/>
    <w:basedOn w:val="818"/>
    <w:pPr>
      <w:jc w:val="left"/>
      <w:spacing w:after="160" w:line="240" w:lineRule="exact"/>
      <w:widowControl/>
    </w:pPr>
    <w:rPr>
      <w:rFonts w:ascii="Verdana" w:hAnsi="Verdana"/>
      <w:sz w:val="24"/>
      <w:lang w:eastAsia="en-US"/>
    </w:rPr>
  </w:style>
  <w:style w:type="paragraph" w:styleId="1411" w:customStyle="1">
    <w:name w:val="s13"/>
    <w:basedOn w:val="818"/>
    <w:pPr>
      <w:jc w:val="left"/>
      <w:widowControl/>
    </w:pPr>
    <w:rPr>
      <w:rFonts w:ascii="黑体" w:hAnsi="黑体" w:eastAsia="黑体" w:cs="宋体"/>
      <w:color w:val="000000"/>
      <w:sz w:val="20"/>
    </w:rPr>
  </w:style>
  <w:style w:type="paragraph" w:styleId="1412" w:customStyle="1">
    <w:name w:val="签字"/>
    <w:basedOn w:val="818"/>
    <w:pPr>
      <w:jc w:val="left"/>
      <w:spacing w:line="360" w:lineRule="auto"/>
    </w:pPr>
    <w:rPr>
      <w:rFonts w:ascii="宋体" w:hAnsi="宋体"/>
      <w:sz w:val="32"/>
      <w:szCs w:val="24"/>
    </w:rPr>
  </w:style>
  <w:style w:type="paragraph" w:styleId="1413" w:customStyle="1">
    <w:name w:val="版本控制"/>
    <w:basedOn w:val="818"/>
    <w:pPr>
      <w:jc w:val="left"/>
    </w:pPr>
    <w:rPr>
      <w:rFonts w:ascii="Times New Roman" w:hAnsi="Times New Roman" w:eastAsia="黑体"/>
      <w:b/>
      <w:bCs/>
      <w:sz w:val="28"/>
      <w:szCs w:val="24"/>
    </w:rPr>
  </w:style>
  <w:style w:type="paragraph" w:styleId="1414" w:customStyle="1">
    <w:name w:val="带符号的正文标准格式-12"/>
    <w:basedOn w:val="1415"/>
    <w:pPr>
      <w:numPr>
        <w:numId w:val="12"/>
      </w:numPr>
      <w:ind w:left="0" w:firstLine="431"/>
    </w:pPr>
  </w:style>
  <w:style w:type="paragraph" w:styleId="1415" w:customStyle="1">
    <w:name w:val="带符号的正文标准格式-11"/>
    <w:basedOn w:val="1224"/>
    <w:pPr>
      <w:numPr>
        <w:numId w:val="17"/>
      </w:numPr>
      <w:ind w:firstLine="200"/>
      <w:jc w:val="both"/>
      <w:widowControl w:val="off"/>
      <w:tabs>
        <w:tab w:val="left" w:pos="360" w:leader="none"/>
      </w:tabs>
    </w:pPr>
  </w:style>
  <w:style w:type="paragraph" w:styleId="1416" w:customStyle="1">
    <w:name w:val="默认段落字体 Para"/>
    <w:basedOn w:val="818"/>
    <w:pPr>
      <w:spacing w:line="360" w:lineRule="auto"/>
    </w:pPr>
    <w:rPr>
      <w:rFonts w:ascii="Times New Roman" w:hAnsi="Times New Roman"/>
      <w:sz w:val="24"/>
    </w:rPr>
  </w:style>
  <w:style w:type="paragraph" w:styleId="1417" w:customStyle="1">
    <w:name w:val="默认段落字体 Para Char"/>
    <w:basedOn w:val="818"/>
    <w:rPr>
      <w:rFonts w:ascii="Tahoma" w:hAnsi="Tahoma"/>
      <w:sz w:val="24"/>
    </w:rPr>
  </w:style>
  <w:style w:type="paragraph" w:styleId="1418" w:customStyle="1">
    <w:name w:val="BT正文"/>
    <w:basedOn w:val="818"/>
    <w:pPr>
      <w:ind w:firstLine="200"/>
      <w:spacing w:line="360" w:lineRule="auto"/>
    </w:pPr>
    <w:rPr>
      <w:rFonts w:ascii="Verdana" w:hAnsi="Verdana" w:cs="Verdana"/>
      <w:sz w:val="24"/>
      <w:szCs w:val="24"/>
    </w:rPr>
  </w:style>
  <w:style w:type="paragraph" w:styleId="1419" w:customStyle="1">
    <w:name w:val="参考文献"/>
    <w:basedOn w:val="818"/>
    <w:pPr>
      <w:numPr>
        <w:numId w:val="13"/>
      </w:numPr>
      <w:ind w:left="0" w:firstLine="0"/>
      <w:spacing w:line="312" w:lineRule="atLeast"/>
      <w:tabs>
        <w:tab w:val="left" w:pos="360" w:leader="none"/>
      </w:tabs>
    </w:pPr>
    <w:rPr>
      <w:rFonts w:ascii="Times New Roman" w:hAnsi="Times New Roman"/>
    </w:rPr>
  </w:style>
  <w:style w:type="paragraph" w:styleId="1420" w:customStyle="1">
    <w:name w:val="Bullets"/>
    <w:basedOn w:val="818"/>
    <w:pPr>
      <w:numPr>
        <w:numId w:val="14"/>
      </w:numPr>
      <w:spacing w:before="60" w:after="60"/>
      <w:widowControl/>
    </w:pPr>
    <w:rPr>
      <w:rFonts w:ascii="Times New Roman" w:hAnsi="Times New Roman"/>
      <w:sz w:val="24"/>
      <w:szCs w:val="24"/>
      <w:lang w:val="en-GB"/>
    </w:rPr>
  </w:style>
  <w:style w:type="paragraph" w:styleId="1421" w:customStyle="1">
    <w:name w:val="列表项目符号2"/>
    <w:basedOn w:val="818"/>
    <w:pPr>
      <w:numPr>
        <w:numId w:val="15"/>
      </w:numPr>
      <w:spacing w:line="360" w:lineRule="auto"/>
    </w:pPr>
    <w:rPr>
      <w:rFonts w:ascii="Times New Roman" w:hAnsi="Times New Roman"/>
      <w:szCs w:val="21"/>
    </w:rPr>
  </w:style>
  <w:style w:type="paragraph" w:styleId="1422" w:customStyle="1">
    <w:name w:val="s14"/>
    <w:basedOn w:val="818"/>
    <w:pPr>
      <w:jc w:val="left"/>
      <w:widowControl/>
    </w:pPr>
    <w:rPr>
      <w:rFonts w:cs="Arial"/>
      <w:color w:val="000000"/>
      <w:sz w:val="20"/>
    </w:rPr>
  </w:style>
  <w:style w:type="paragraph" w:styleId="1423" w:customStyle="1">
    <w:name w:val="Char Char1 Char Char Char Char Char Char1"/>
    <w:basedOn w:val="818"/>
    <w:pPr>
      <w:jc w:val="left"/>
      <w:spacing w:after="160" w:line="240" w:lineRule="exact"/>
      <w:widowControl/>
    </w:pPr>
    <w:rPr>
      <w:rFonts w:ascii="Verdana" w:hAnsi="Verdana" w:eastAsia="仿宋_GB2312"/>
      <w:sz w:val="24"/>
      <w:lang w:eastAsia="en-US"/>
    </w:rPr>
  </w:style>
  <w:style w:type="paragraph" w:styleId="1424" w:customStyle="1">
    <w:name w:val="摘要"/>
    <w:next w:val="1247"/>
    <w:pPr>
      <w:ind w:firstLine="425"/>
      <w:jc w:val="both"/>
      <w:spacing w:line="312" w:lineRule="atLeast"/>
      <w:widowControl w:val="off"/>
    </w:pPr>
    <w:rPr>
      <w:rFonts w:ascii="Times New Roman" w:hAnsi="Times New Roman" w:eastAsia="楷体_GB2312"/>
    </w:rPr>
  </w:style>
  <w:style w:type="paragraph" w:styleId="1425" w:customStyle="1">
    <w:name w:val="Char1"/>
    <w:basedOn w:val="818"/>
    <w:pPr>
      <w:jc w:val="left"/>
      <w:spacing w:after="160" w:line="240" w:lineRule="exact"/>
      <w:widowControl/>
    </w:pPr>
    <w:rPr>
      <w:rFonts w:ascii="Verdana" w:hAnsi="Verdana"/>
      <w:sz w:val="20"/>
      <w:lang w:eastAsia="en-US"/>
    </w:rPr>
  </w:style>
  <w:style w:type="paragraph" w:styleId="1426" w:customStyle="1">
    <w:name w:val="带编号的表格内容"/>
    <w:basedOn w:val="1224"/>
    <w:pPr>
      <w:numPr>
        <w:numId w:val="16"/>
      </w:numPr>
      <w:ind w:firstLine="200"/>
      <w:jc w:val="both"/>
      <w:widowControl w:val="off"/>
      <w:tabs>
        <w:tab w:val="left" w:pos="360" w:leader="none"/>
      </w:tabs>
    </w:pPr>
  </w:style>
  <w:style w:type="paragraph" w:styleId="1427" w:customStyle="1">
    <w:name w:val="xyx"/>
    <w:basedOn w:val="818"/>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28" w:customStyle="1">
    <w:name w:val="作者"/>
    <w:next w:val="1424"/>
    <w:pPr>
      <w:jc w:val="center"/>
      <w:spacing w:line="360" w:lineRule="auto"/>
      <w:widowControl w:val="off"/>
    </w:pPr>
    <w:rPr>
      <w:rFonts w:ascii="宋体" w:hAnsi="宋体"/>
      <w:b/>
      <w:sz w:val="36"/>
      <w:szCs w:val="36"/>
    </w:rPr>
  </w:style>
  <w:style w:type="paragraph" w:styleId="1429" w:customStyle="1">
    <w:name w:val="正文 + 两端对齐"/>
    <w:basedOn w:val="876"/>
    <w:pPr>
      <w:ind w:left="0"/>
      <w:spacing w:line="300" w:lineRule="auto"/>
    </w:pPr>
    <w:rPr>
      <w:rFonts w:ascii="宋体" w:hAnsi="Times New Roman" w:eastAsia="宋体"/>
      <w:sz w:val="20"/>
    </w:rPr>
  </w:style>
  <w:style w:type="paragraph" w:styleId="1430" w:customStyle="1">
    <w:name w:val="列举项目"/>
    <w:basedOn w:val="983"/>
    <w:pPr>
      <w:numPr>
        <w:numId w:val="18"/>
      </w:numPr>
      <w:ind w:left="420" w:firstLine="0"/>
      <w:jc w:val="left"/>
      <w:widowControl/>
      <w:tabs>
        <w:tab w:val="left" w:pos="360" w:leader="none"/>
        <w:tab w:val="clear" w:pos="420" w:leader="none"/>
      </w:tabs>
    </w:pPr>
    <w:rPr>
      <w:rFonts w:cs="宋体"/>
    </w:rPr>
  </w:style>
  <w:style w:type="paragraph" w:styleId="1431" w:customStyle="1">
    <w:name w:val="a0"/>
    <w:basedOn w:val="818"/>
    <w:pPr>
      <w:jc w:val="left"/>
      <w:spacing w:before="100" w:beforeAutospacing="1" w:after="100" w:afterAutospacing="1"/>
      <w:widowControl/>
    </w:pPr>
    <w:rPr>
      <w:rFonts w:ascii="宋体" w:hAnsi="宋体" w:cs="宋体"/>
      <w:sz w:val="24"/>
      <w:szCs w:val="24"/>
    </w:rPr>
  </w:style>
  <w:style w:type="paragraph" w:styleId="1432" w:customStyle="1">
    <w:name w:val="Date1"/>
    <w:basedOn w:val="818"/>
    <w:next w:val="818"/>
    <w:pPr>
      <w:spacing w:line="312" w:lineRule="atLeast"/>
    </w:pPr>
    <w:rPr>
      <w:rFonts w:ascii="Times New Roman" w:hAnsi="Times New Roman"/>
      <w:sz w:val="24"/>
    </w:rPr>
  </w:style>
  <w:style w:type="paragraph" w:styleId="1433" w:customStyle="1">
    <w:name w:val="说明/目录"/>
    <w:basedOn w:val="818"/>
    <w:pPr>
      <w:jc w:val="center"/>
      <w:pageBreakBefore/>
      <w:spacing w:line="300" w:lineRule="auto"/>
    </w:pPr>
    <w:rPr>
      <w:rFonts w:ascii="方正楷体简体" w:hAnsi="Times New Roman" w:eastAsia="方正楷体简体" w:cs="宋体"/>
      <w:b/>
      <w:sz w:val="36"/>
      <w:szCs w:val="36"/>
    </w:rPr>
  </w:style>
  <w:style w:type="paragraph" w:styleId="1434" w:customStyle="1">
    <w:name w:val="Char Char1 Char Char Char Char Char Char Char Char Char Char"/>
    <w:basedOn w:val="818"/>
    <w:pPr>
      <w:ind w:right="-360"/>
      <w:jc w:val="left"/>
      <w:spacing w:before="120" w:after="160" w:line="360" w:lineRule="auto"/>
      <w:widowControl/>
    </w:pPr>
    <w:rPr>
      <w:szCs w:val="24"/>
      <w:lang w:eastAsia="en-US"/>
    </w:rPr>
  </w:style>
  <w:style w:type="paragraph" w:styleId="1435" w:customStyle="1">
    <w:name w:val="章标题"/>
    <w:next w:val="818"/>
    <w:pPr>
      <w:numPr>
        <w:ilvl w:val="1"/>
        <w:numId w:val="9"/>
      </w:numPr>
      <w:jc w:val="both"/>
      <w:outlineLvl w:val="1"/>
    </w:pPr>
    <w:rPr>
      <w:rFonts w:ascii="黑体" w:hAnsi="Times New Roman" w:eastAsia="黑体"/>
    </w:rPr>
  </w:style>
  <w:style w:type="paragraph" w:styleId="1436" w:customStyle="1">
    <w:name w:val="样式 段落缩进2 小四 + 段前: 15.6 磅"/>
    <w:basedOn w:val="818"/>
    <w:pPr>
      <w:ind w:firstLine="480"/>
      <w:spacing w:before="312" w:line="360" w:lineRule="auto"/>
    </w:pPr>
    <w:rPr>
      <w:rFonts w:ascii="宋体" w:hAnsi="宋体"/>
      <w:sz w:val="24"/>
    </w:rPr>
  </w:style>
  <w:style w:type="paragraph" w:styleId="1437" w:customStyle="1">
    <w:name w:val="Char Char Char Char Char Char1 Char1"/>
    <w:basedOn w:val="818"/>
    <w:next w:val="818"/>
    <w:pPr>
      <w:jc w:val="left"/>
      <w:spacing w:after="160" w:line="240" w:lineRule="exact"/>
      <w:widowControl/>
    </w:pPr>
    <w:rPr>
      <w:rFonts w:ascii="Times New Roman" w:hAnsi="Times New Roman"/>
      <w:sz w:val="24"/>
      <w:lang w:val="sq-AL"/>
    </w:rPr>
  </w:style>
  <w:style w:type="paragraph" w:styleId="1438" w:customStyle="1">
    <w:name w:val="正文首行缩进3"/>
    <w:basedOn w:val="818"/>
    <w:next w:val="818"/>
    <w:pPr>
      <w:ind w:firstLine="480"/>
      <w:spacing w:before="156" w:after="156" w:line="360" w:lineRule="auto"/>
      <w:widowControl/>
    </w:pPr>
    <w:rPr>
      <w:rFonts w:ascii="宋体"/>
      <w:bCs/>
      <w:sz w:val="24"/>
      <w:szCs w:val="21"/>
    </w:rPr>
  </w:style>
  <w:style w:type="paragraph" w:styleId="1439" w:customStyle="1">
    <w:name w:val="目次、标准名称标题"/>
    <w:basedOn w:val="818"/>
    <w:next w:val="818"/>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40" w:customStyle="1">
    <w:name w:val="s2"/>
    <w:basedOn w:val="818"/>
    <w:pPr>
      <w:jc w:val="left"/>
      <w:widowControl/>
    </w:pPr>
    <w:rPr>
      <w:rFonts w:cs="Arial"/>
      <w:color w:val="ffffff"/>
      <w:szCs w:val="21"/>
    </w:rPr>
  </w:style>
  <w:style w:type="paragraph" w:styleId="1441" w:customStyle="1">
    <w:name w:val="样式 正文文本缩进 + 左  0 字符"/>
    <w:basedOn w:val="876"/>
    <w:pPr>
      <w:ind w:left="0" w:firstLine="250"/>
      <w:spacing w:line="360" w:lineRule="auto"/>
    </w:pPr>
    <w:rPr>
      <w:rFonts w:ascii="Times New Roman" w:hAnsi="Times New Roman" w:eastAsia="宋体" w:cs="宋体"/>
      <w:sz w:val="20"/>
    </w:rPr>
  </w:style>
  <w:style w:type="paragraph" w:styleId="1442" w:customStyle="1">
    <w:name w:val="带符号的正文标准格式-2"/>
    <w:basedOn w:val="818"/>
    <w:pPr>
      <w:numPr>
        <w:ilvl w:val="1"/>
        <w:numId w:val="20"/>
      </w:numPr>
      <w:tabs>
        <w:tab w:val="left" w:pos="791" w:leader="none"/>
      </w:tabs>
    </w:pPr>
    <w:rPr>
      <w:rFonts w:ascii="Verdana" w:hAnsi="Verdana" w:eastAsia="华文细黑"/>
      <w:szCs w:val="24"/>
    </w:rPr>
  </w:style>
  <w:style w:type="paragraph" w:styleId="1443" w:customStyle="1">
    <w:name w:val="NEU-T2"/>
    <w:basedOn w:val="1269"/>
    <w:qFormat/>
  </w:style>
  <w:style w:type="paragraph" w:styleId="1444" w:customStyle="1">
    <w:name w:val="实施日期"/>
    <w:basedOn w:val="818"/>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45" w:customStyle="1">
    <w:name w:val="MM Topic 6"/>
    <w:basedOn w:val="847"/>
    <w:rPr>
      <w:rFonts w:ascii="Arial" w:hAnsi="Arial" w:eastAsia="黑体"/>
      <w:szCs w:val="24"/>
    </w:rPr>
  </w:style>
  <w:style w:type="paragraph" w:styleId="1446" w:customStyle="1">
    <w:name w:val="bianhao1"/>
    <w:basedOn w:val="1218"/>
    <w:pPr>
      <w:ind w:left="0" w:firstLine="0"/>
    </w:pPr>
    <w:rPr>
      <w:lang w:eastAsia="zh-CN"/>
    </w:rPr>
  </w:style>
  <w:style w:type="paragraph" w:styleId="1447" w:customStyle="1">
    <w:name w:val="Char11"/>
    <w:basedOn w:val="818"/>
    <w:rPr>
      <w:rFonts w:ascii="仿宋_GB2312" w:hAnsi="Times New Roman" w:eastAsia="仿宋_GB2312"/>
      <w:b/>
      <w:sz w:val="32"/>
      <w:szCs w:val="32"/>
    </w:rPr>
  </w:style>
  <w:style w:type="paragraph" w:styleId="1448" w:customStyle="1">
    <w:name w:val="AA"/>
    <w:basedOn w:val="818"/>
    <w:pPr>
      <w:ind w:firstLine="200"/>
      <w:spacing w:line="360" w:lineRule="auto"/>
    </w:pPr>
    <w:rPr>
      <w:rFonts w:ascii="Times New Roman" w:hAnsi="Times New Roman"/>
      <w:szCs w:val="24"/>
    </w:rPr>
  </w:style>
  <w:style w:type="paragraph" w:styleId="1449" w:customStyle="1">
    <w:name w:val="目录标题"/>
    <w:pPr>
      <w:jc w:val="center"/>
    </w:pPr>
    <w:rPr>
      <w:rFonts w:eastAsia="黑体"/>
      <w:sz w:val="36"/>
    </w:rPr>
  </w:style>
  <w:style w:type="paragraph" w:styleId="1450" w:customStyle="1">
    <w:name w:val="Char Char2 Char Char Char Char Char Char Char Char1"/>
    <w:basedOn w:val="818"/>
    <w:pPr>
      <w:jc w:val="left"/>
      <w:spacing w:after="160" w:line="240" w:lineRule="exact"/>
      <w:widowControl/>
    </w:pPr>
    <w:rPr>
      <w:rFonts w:ascii="Verdana" w:hAnsi="Verdana"/>
      <w:sz w:val="24"/>
      <w:lang w:eastAsia="en-US"/>
    </w:rPr>
  </w:style>
  <w:style w:type="paragraph" w:styleId="1451" w:customStyle="1">
    <w:name w:val="五级条标题"/>
    <w:basedOn w:val="1452"/>
    <w:next w:val="1395"/>
    <w:pPr>
      <w:outlineLvl w:val="6"/>
    </w:pPr>
  </w:style>
  <w:style w:type="paragraph" w:styleId="1452" w:customStyle="1">
    <w:name w:val="四级条标题"/>
    <w:basedOn w:val="1453"/>
    <w:next w:val="1395"/>
    <w:pPr>
      <w:outlineLvl w:val="5"/>
    </w:pPr>
  </w:style>
  <w:style w:type="paragraph" w:styleId="1453" w:customStyle="1">
    <w:name w:val="三级条标题"/>
    <w:basedOn w:val="1400"/>
    <w:next w:val="1395"/>
    <w:pPr>
      <w:numPr>
        <w:ilvl w:val="0"/>
        <w:numId w:val="0"/>
      </w:numPr>
      <w:jc w:val="both"/>
      <w:outlineLvl w:val="4"/>
    </w:pPr>
    <w:rPr>
      <w:rFonts w:ascii="黑体"/>
    </w:rPr>
  </w:style>
  <w:style w:type="paragraph" w:styleId="1454" w:customStyle="1">
    <w:name w:val="article1"/>
    <w:basedOn w:val="818"/>
    <w:pPr>
      <w:ind w:firstLine="360"/>
      <w:jc w:val="left"/>
      <w:spacing w:before="120" w:line="420" w:lineRule="atLeast"/>
      <w:widowControl/>
    </w:pPr>
    <w:rPr>
      <w:rFonts w:ascii="宋体" w:hAnsi="宋体" w:cs="宋体"/>
      <w:color w:val="000000"/>
      <w:sz w:val="20"/>
    </w:rPr>
  </w:style>
  <w:style w:type="paragraph" w:styleId="1455" w:customStyle="1">
    <w:name w:val="样式 点对点应答内容 + 蓝色"/>
    <w:basedOn w:val="1456"/>
    <w:rPr>
      <w:color w:val="0000ff"/>
      <w:sz w:val="24"/>
    </w:rPr>
  </w:style>
  <w:style w:type="paragraph" w:styleId="1456" w:customStyle="1">
    <w:name w:val="点对点应答内容"/>
    <w:basedOn w:val="1300"/>
    <w:pPr>
      <w:ind w:firstLine="560"/>
      <w:spacing w:before="156" w:after="156"/>
    </w:pPr>
    <w:rPr>
      <w:i/>
      <w:iCs/>
      <w:sz w:val="28"/>
      <w:u w:val="single"/>
    </w:rPr>
  </w:style>
  <w:style w:type="paragraph" w:styleId="1457" w:customStyle="1">
    <w:name w:val="样式 小四 行距: 1.5 倍行距"/>
    <w:basedOn w:val="818"/>
    <w:pPr>
      <w:ind w:firstLine="420"/>
    </w:pPr>
    <w:rPr>
      <w:rFonts w:ascii="Times New Roman" w:hAnsi="Times New Roman" w:cs="宋体"/>
    </w:rPr>
  </w:style>
  <w:style w:type="paragraph" w:styleId="1458" w:customStyle="1">
    <w:name w:val="s12"/>
    <w:basedOn w:val="818"/>
    <w:pPr>
      <w:jc w:val="left"/>
      <w:widowControl/>
    </w:pPr>
    <w:rPr>
      <w:rFonts w:ascii="Times New Roman" w:hAnsi="Times New Roman"/>
      <w:color w:val="000000"/>
      <w:sz w:val="24"/>
      <w:szCs w:val="24"/>
    </w:rPr>
  </w:style>
  <w:style w:type="paragraph" w:styleId="1459" w:customStyle="1">
    <w:name w:val="nt"/>
    <w:basedOn w:val="818"/>
    <w:pPr>
      <w:jc w:val="left"/>
      <w:spacing w:before="100" w:beforeAutospacing="1" w:after="100" w:afterAutospacing="1"/>
      <w:widowControl/>
    </w:pPr>
    <w:rPr>
      <w:rFonts w:ascii="宋体" w:hAnsi="宋体" w:cs="宋体"/>
      <w:sz w:val="24"/>
      <w:szCs w:val="24"/>
    </w:rPr>
  </w:style>
  <w:style w:type="paragraph" w:styleId="1460" w:customStyle="1">
    <w:name w:val="arial122"/>
    <w:basedOn w:val="818"/>
    <w:pPr>
      <w:jc w:val="left"/>
      <w:spacing w:before="100" w:beforeAutospacing="1" w:after="100" w:afterAutospacing="1"/>
      <w:widowControl/>
    </w:pPr>
    <w:rPr>
      <w:rFonts w:ascii="宋体" w:hAnsi="宋体" w:cs="宋体"/>
      <w:sz w:val="24"/>
      <w:szCs w:val="24"/>
    </w:rPr>
  </w:style>
  <w:style w:type="paragraph" w:styleId="1461" w:customStyle="1">
    <w:name w:val="正文 缩进 小四"/>
    <w:basedOn w:val="818"/>
    <w:pPr>
      <w:ind w:firstLine="200"/>
    </w:pPr>
    <w:rPr>
      <w:rFonts w:ascii="Times New Roman" w:hAnsi="Times New Roman" w:cs="宋体"/>
      <w:sz w:val="24"/>
    </w:rPr>
  </w:style>
  <w:style w:type="paragraph" w:styleId="1462" w:customStyle="1">
    <w:name w:val="s9"/>
    <w:basedOn w:val="818"/>
    <w:pPr>
      <w:jc w:val="left"/>
      <w:widowControl/>
    </w:pPr>
    <w:rPr>
      <w:rFonts w:ascii="黑体" w:hAnsi="黑体" w:eastAsia="黑体" w:cs="宋体"/>
      <w:color w:val="000000"/>
      <w:sz w:val="32"/>
      <w:szCs w:val="32"/>
    </w:rPr>
  </w:style>
  <w:style w:type="paragraph" w:styleId="1463" w:customStyle="1">
    <w:name w:val="带符号的正文标准格式-21"/>
    <w:basedOn w:val="1415"/>
    <w:pPr>
      <w:numPr>
        <w:numId w:val="21"/>
      </w:numPr>
      <w:ind w:left="1440" w:firstLine="178"/>
      <w:tabs>
        <w:tab w:val="left" w:pos="1620" w:leader="none"/>
      </w:tabs>
    </w:pPr>
  </w:style>
  <w:style w:type="paragraph" w:styleId="1464" w:customStyle="1">
    <w:name w:val="Char Char Char Char Char Char Char Char Char Char Char Char Char Char Char1 Char"/>
    <w:basedOn w:val="818"/>
    <w:pPr>
      <w:jc w:val="left"/>
      <w:spacing w:after="160" w:line="240" w:lineRule="exact"/>
      <w:widowControl/>
    </w:pPr>
    <w:rPr>
      <w:rFonts w:ascii="Verdana" w:hAnsi="Verdana"/>
      <w:sz w:val="20"/>
      <w:lang w:eastAsia="en-US"/>
    </w:rPr>
  </w:style>
  <w:style w:type="paragraph" w:styleId="1465" w:customStyle="1">
    <w:name w:val="方案_标题1"/>
    <w:basedOn w:val="842"/>
    <w:next w:val="818"/>
    <w:pPr>
      <w:jc w:val="left"/>
      <w:spacing w:line="480" w:lineRule="auto"/>
      <w:widowControl/>
    </w:pPr>
    <w:rPr>
      <w:rFonts w:ascii="Times New Roman" w:hAnsi="Times New Roman" w:eastAsia="宋体"/>
      <w:bCs/>
      <w:sz w:val="36"/>
      <w:szCs w:val="44"/>
    </w:rPr>
  </w:style>
  <w:style w:type="paragraph" w:styleId="1466" w:customStyle="1">
    <w:name w:val="样式 标题 1QCI heading 1Section HeadingChapter Headlineh1II+I..."/>
    <w:basedOn w:val="842"/>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67" w:customStyle="1">
    <w:name w:val="样式5"/>
    <w:basedOn w:val="818"/>
    <w:pPr>
      <w:ind w:firstLine="425"/>
      <w:spacing w:line="440" w:lineRule="atLeast"/>
      <w:widowControl/>
    </w:pPr>
    <w:rPr>
      <w:rFonts w:ascii="Times New Roman" w:hAnsi="Times New Roman"/>
      <w:sz w:val="24"/>
    </w:rPr>
  </w:style>
  <w:style w:type="paragraph" w:styleId="1468" w:customStyle="1">
    <w:name w:val="Char Char Char Char"/>
    <w:basedOn w:val="818"/>
    <w:pPr>
      <w:jc w:val="left"/>
      <w:spacing w:after="160" w:line="240" w:lineRule="exact"/>
      <w:widowControl/>
    </w:pPr>
    <w:rPr>
      <w:rFonts w:ascii="Verdana" w:hAnsi="Verdana"/>
      <w:sz w:val="20"/>
      <w:lang w:eastAsia="en-US"/>
    </w:rPr>
  </w:style>
  <w:style w:type="paragraph" w:styleId="1469" w:customStyle="1">
    <w:name w:val="z1"/>
    <w:basedOn w:val="818"/>
    <w:pPr>
      <w:ind w:left="359" w:firstLine="480"/>
      <w:spacing w:line="300" w:lineRule="auto"/>
      <w:widowControl/>
    </w:pPr>
    <w:rPr>
      <w:sz w:val="24"/>
      <w:szCs w:val="21"/>
    </w:rPr>
  </w:style>
  <w:style w:type="paragraph" w:styleId="1470" w:customStyle="1">
    <w:name w:val="默认段落字体 Para Char Char Char Char Char Char Char Char Char Char Char Char Char Char"/>
    <w:basedOn w:val="882"/>
    <w:rPr>
      <w:rFonts w:ascii="Tahoma" w:hAnsi="Tahoma"/>
      <w:sz w:val="20"/>
      <w:szCs w:val="24"/>
    </w:rPr>
  </w:style>
  <w:style w:type="paragraph" w:styleId="1471" w:customStyle="1">
    <w:name w:val="Neu-T1"/>
    <w:basedOn w:val="842"/>
    <w:pPr>
      <w:ind w:left="425" w:hanging="425"/>
      <w:jc w:val="left"/>
      <w:keepLines w:val="0"/>
      <w:spacing w:before="0" w:after="0" w:line="480" w:lineRule="auto"/>
    </w:pPr>
    <w:rPr>
      <w:rFonts w:ascii="宋体" w:hAnsi="宋体" w:eastAsia="宋体"/>
      <w:sz w:val="36"/>
      <w:szCs w:val="36"/>
    </w:rPr>
  </w:style>
  <w:style w:type="paragraph" w:styleId="1472" w:customStyle="1">
    <w:name w:val="Char Char Char Char Char Char Char Char Char Char Char Char Char Char Char Char2"/>
    <w:basedOn w:val="818"/>
    <w:pPr>
      <w:tabs>
        <w:tab w:val="left" w:pos="360" w:leader="none"/>
      </w:tabs>
    </w:pPr>
    <w:rPr>
      <w:rFonts w:ascii="Times New Roman" w:hAnsi="Times New Roman"/>
      <w:sz w:val="24"/>
      <w:szCs w:val="24"/>
    </w:rPr>
  </w:style>
  <w:style w:type="paragraph" w:styleId="1473" w:customStyle="1">
    <w:name w:val="07415"/>
    <w:basedOn w:val="818"/>
    <w:pPr>
      <w:jc w:val="left"/>
      <w:spacing w:before="100" w:beforeAutospacing="1" w:after="100" w:afterAutospacing="1"/>
      <w:widowControl/>
    </w:pPr>
    <w:rPr>
      <w:rFonts w:ascii="宋体" w:hAnsi="宋体" w:cs="宋体"/>
      <w:sz w:val="24"/>
      <w:szCs w:val="24"/>
    </w:rPr>
  </w:style>
  <w:style w:type="paragraph" w:styleId="1474" w:customStyle="1">
    <w:name w:val="正文标准样式ty Char"/>
    <w:basedOn w:val="818"/>
    <w:pPr>
      <w:ind w:firstLine="480"/>
      <w:spacing w:line="360" w:lineRule="auto"/>
    </w:pPr>
    <w:rPr>
      <w:rFonts w:ascii="Times New Roman" w:hAnsi="Times New Roman" w:cs="宋体"/>
      <w:sz w:val="24"/>
    </w:rPr>
  </w:style>
  <w:style w:type="paragraph" w:styleId="1475" w:customStyle="1">
    <w:name w:val="样式 正文首行缩进 + 宋体 首行缩进:  0.74 厘米"/>
    <w:basedOn w:val="1064"/>
    <w:pPr>
      <w:ind w:firstLine="0"/>
      <w:spacing w:before="120" w:after="0" w:line="380" w:lineRule="exact"/>
      <w:widowControl w:val="off"/>
    </w:pPr>
    <w:rPr>
      <w:rFonts w:ascii="宋体" w:hAnsi="宋体" w:eastAsia="宋体" w:cs="宋体"/>
      <w:position w:val="0"/>
      <w:sz w:val="24"/>
      <w:szCs w:val="20"/>
    </w:rPr>
  </w:style>
  <w:style w:type="paragraph" w:styleId="1476" w:customStyle="1">
    <w:name w:val="Char Char Char Char Char Char Char1"/>
    <w:basedOn w:val="818"/>
    <w:pPr>
      <w:jc w:val="left"/>
      <w:spacing w:after="160" w:line="240" w:lineRule="exact"/>
      <w:widowControl/>
    </w:pPr>
    <w:rPr>
      <w:rFonts w:ascii="Verdana" w:hAnsi="Verdana"/>
      <w:sz w:val="20"/>
      <w:lang w:eastAsia="en-US"/>
    </w:rPr>
  </w:style>
  <w:style w:type="paragraph" w:styleId="1477" w:customStyle="1">
    <w:name w:val="注标题"/>
    <w:basedOn w:val="818"/>
    <w:rPr>
      <w:rFonts w:ascii="Times New Roman" w:hAnsi="Times New Roman"/>
      <w:sz w:val="18"/>
      <w:szCs w:val="18"/>
    </w:rPr>
  </w:style>
  <w:style w:type="paragraph" w:styleId="1478" w:customStyle="1">
    <w:name w:val="带编号正文标准格式-12"/>
    <w:basedOn w:val="1224"/>
    <w:pPr>
      <w:numPr>
        <w:numId w:val="22"/>
      </w:numPr>
      <w:ind w:left="0" w:firstLine="431"/>
      <w:jc w:val="both"/>
      <w:widowControl w:val="off"/>
      <w:tabs>
        <w:tab w:val="left" w:pos="360" w:leader="none"/>
      </w:tabs>
    </w:pPr>
  </w:style>
  <w:style w:type="paragraph" w:styleId="1479" w:customStyle="1">
    <w:name w:val="Z5"/>
    <w:basedOn w:val="818"/>
    <w:next w:val="818"/>
    <w:pPr>
      <w:ind w:left="1200" w:hanging="360"/>
      <w:spacing w:before="240"/>
      <w:tabs>
        <w:tab w:val="left" w:pos="1200" w:leader="none"/>
        <w:tab w:val="left" w:pos="2580" w:leader="none"/>
      </w:tabs>
      <w:outlineLvl w:val="4"/>
    </w:pPr>
    <w:rPr>
      <w:rFonts w:ascii="Tahoma" w:hAnsi="Tahoma" w:eastAsia="幼圆"/>
      <w:szCs w:val="24"/>
    </w:rPr>
  </w:style>
  <w:style w:type="paragraph" w:styleId="1480" w:customStyle="1">
    <w:name w:val="表格题注"/>
    <w:next w:val="818"/>
    <w:pPr>
      <w:numPr>
        <w:ilvl w:val="8"/>
        <w:numId w:val="23"/>
      </w:numPr>
      <w:ind w:left="1089" w:hanging="369"/>
      <w:jc w:val="center"/>
      <w:keepLines/>
    </w:pPr>
    <w:rPr>
      <w:sz w:val="18"/>
      <w:szCs w:val="18"/>
    </w:rPr>
  </w:style>
  <w:style w:type="paragraph" w:styleId="1481" w:customStyle="1">
    <w:name w:val="插图题注"/>
    <w:next w:val="818"/>
    <w:pPr>
      <w:numPr>
        <w:ilvl w:val="7"/>
        <w:numId w:val="23"/>
      </w:numPr>
      <w:ind w:left="1089" w:hanging="369"/>
      <w:jc w:val="center"/>
    </w:pPr>
    <w:rPr>
      <w:sz w:val="18"/>
      <w:szCs w:val="18"/>
    </w:rPr>
  </w:style>
  <w:style w:type="paragraph" w:styleId="1482" w:customStyle="1">
    <w:name w:val="默认段落字体 Para Char Char Char Char Char Char Char"/>
    <w:basedOn w:val="818"/>
    <w:rPr>
      <w:rFonts w:ascii="Tahoma" w:hAnsi="Tahoma"/>
      <w:sz w:val="24"/>
    </w:rPr>
  </w:style>
  <w:style w:type="paragraph" w:styleId="1483" w:customStyle="1">
    <w:name w:val="带编号正文标准格式-13"/>
    <w:basedOn w:val="1426"/>
    <w:pPr>
      <w:numPr>
        <w:numId w:val="0"/>
      </w:numPr>
    </w:pPr>
  </w:style>
  <w:style w:type="paragraph" w:styleId="1484" w:customStyle="1">
    <w:name w:val="s4"/>
    <w:basedOn w:val="818"/>
    <w:pPr>
      <w:jc w:val="left"/>
      <w:widowControl/>
    </w:pPr>
    <w:rPr>
      <w:rFonts w:ascii="黑体" w:hAnsi="黑体" w:eastAsia="黑体" w:cs="宋体"/>
      <w:color w:val="000000"/>
      <w:sz w:val="30"/>
      <w:szCs w:val="30"/>
    </w:rPr>
  </w:style>
  <w:style w:type="paragraph" w:styleId="1485" w:customStyle="1">
    <w:name w:val="带编号正文标准格式-14"/>
    <w:basedOn w:val="1426"/>
    <w:pPr>
      <w:numPr>
        <w:numId w:val="0"/>
      </w:numPr>
    </w:pPr>
  </w:style>
  <w:style w:type="paragraph" w:styleId="1486" w:customStyle="1">
    <w:name w:val="s7"/>
    <w:basedOn w:val="818"/>
    <w:pPr>
      <w:jc w:val="left"/>
      <w:widowControl/>
    </w:pPr>
    <w:rPr>
      <w:rFonts w:ascii="黑体" w:hAnsi="黑体" w:eastAsia="黑体" w:cs="宋体"/>
      <w:color w:val="000000"/>
      <w:sz w:val="44"/>
      <w:szCs w:val="44"/>
    </w:rPr>
  </w:style>
  <w:style w:type="paragraph" w:styleId="1487" w:customStyle="1">
    <w:name w:val="带编号正文标准格式-11"/>
    <w:basedOn w:val="1485"/>
    <w:pPr>
      <w:ind w:left="1080" w:hanging="540"/>
      <w:tabs>
        <w:tab w:val="left" w:pos="1080" w:leader="none"/>
      </w:tabs>
    </w:pPr>
  </w:style>
  <w:style w:type="paragraph" w:styleId="1488" w:customStyle="1">
    <w:name w:val="p"/>
    <w:basedOn w:val="818"/>
    <w:pPr>
      <w:jc w:val="left"/>
      <w:widowControl/>
    </w:pPr>
    <w:rPr>
      <w:rFonts w:ascii="宋体" w:hAnsi="宋体" w:cs="宋体"/>
      <w:color w:val="000000"/>
      <w:sz w:val="24"/>
      <w:szCs w:val="24"/>
    </w:rPr>
  </w:style>
  <w:style w:type="paragraph" w:styleId="1489" w:customStyle="1">
    <w:name w:val="s6"/>
    <w:basedOn w:val="818"/>
    <w:pPr>
      <w:jc w:val="left"/>
      <w:widowControl/>
    </w:pPr>
    <w:rPr>
      <w:rFonts w:cs="Arial"/>
      <w:color w:val="000000"/>
      <w:sz w:val="44"/>
      <w:szCs w:val="44"/>
    </w:rPr>
  </w:style>
  <w:style w:type="paragraph" w:styleId="1490" w:customStyle="1">
    <w:name w:val="点对点应答"/>
    <w:basedOn w:val="1224"/>
    <w:pPr>
      <w:ind w:firstLine="200"/>
      <w:jc w:val="both"/>
      <w:widowControl w:val="off"/>
    </w:pPr>
    <w:rPr>
      <w:i/>
      <w:color w:val="0000ff"/>
      <w:szCs w:val="21"/>
    </w:rPr>
  </w:style>
  <w:style w:type="paragraph" w:styleId="1491" w:customStyle="1">
    <w:name w:val="s5"/>
    <w:basedOn w:val="818"/>
    <w:pPr>
      <w:jc w:val="left"/>
      <w:widowControl/>
    </w:pPr>
    <w:rPr>
      <w:rFonts w:cs="Arial"/>
      <w:color w:val="000000"/>
      <w:sz w:val="30"/>
      <w:szCs w:val="30"/>
    </w:rPr>
  </w:style>
  <w:style w:type="paragraph" w:styleId="1492" w:customStyle="1">
    <w:name w:val="日期1"/>
    <w:basedOn w:val="818"/>
    <w:next w:val="818"/>
    <w:pPr>
      <w:spacing w:line="312" w:lineRule="atLeast"/>
    </w:pPr>
    <w:rPr>
      <w:rFonts w:ascii="Times New Roman" w:hAnsi="Times New Roman"/>
      <w:sz w:val="24"/>
    </w:rPr>
  </w:style>
  <w:style w:type="paragraph" w:styleId="1493" w:customStyle="1">
    <w:name w:val="前言、引言标题"/>
    <w:next w:val="818"/>
    <w:pPr>
      <w:jc w:val="center"/>
      <w:spacing w:before="640" w:after="560"/>
      <w:shd w:val="clear" w:color="ffffff" w:fill="ffffff"/>
      <w:outlineLvl w:val="0"/>
    </w:pPr>
    <w:rPr>
      <w:rFonts w:ascii="黑体" w:hAnsi="Times New Roman" w:eastAsia="黑体"/>
      <w:sz w:val="32"/>
    </w:rPr>
  </w:style>
  <w:style w:type="paragraph" w:styleId="1494" w:customStyle="1">
    <w:name w:val="Char Char Char Char Char Char Char Char"/>
    <w:basedOn w:val="818"/>
    <w:pPr>
      <w:tabs>
        <w:tab w:val="left" w:pos="360" w:leader="none"/>
      </w:tabs>
    </w:pPr>
    <w:rPr>
      <w:rFonts w:ascii="Times New Roman" w:hAnsi="Times New Roman"/>
      <w:sz w:val="24"/>
      <w:szCs w:val="24"/>
    </w:rPr>
  </w:style>
  <w:style w:type="paragraph" w:styleId="1495" w:customStyle="1">
    <w:name w:val="s3"/>
    <w:basedOn w:val="818"/>
    <w:pPr>
      <w:jc w:val="left"/>
      <w:widowControl/>
    </w:pPr>
    <w:rPr>
      <w:rFonts w:ascii="黑体" w:hAnsi="黑体" w:eastAsia="黑体" w:cs="宋体"/>
      <w:color w:val="ffffff"/>
      <w:sz w:val="72"/>
      <w:szCs w:val="72"/>
    </w:rPr>
  </w:style>
  <w:style w:type="paragraph" w:styleId="1496" w:customStyle="1">
    <w:name w:val="表头"/>
    <w:basedOn w:val="818"/>
    <w:qFormat/>
    <w:pPr>
      <w:jc w:val="center"/>
      <w:spacing w:before="160" w:after="60"/>
    </w:pPr>
    <w:rPr>
      <w:rFonts w:ascii="黑体" w:hAnsi="Monotype Corsiva" w:eastAsia="黑体"/>
      <w:b/>
      <w:szCs w:val="24"/>
    </w:rPr>
  </w:style>
  <w:style w:type="paragraph" w:styleId="1497" w:customStyle="1">
    <w:name w:val="文档正文"/>
    <w:basedOn w:val="818"/>
    <w:pPr>
      <w:ind w:firstLine="567"/>
      <w:spacing w:line="480" w:lineRule="atLeast"/>
    </w:pPr>
    <w:rPr>
      <w:rFonts w:ascii="长城仿宋" w:hAnsi="Times New Roman"/>
      <w:sz w:val="24"/>
    </w:rPr>
  </w:style>
  <w:style w:type="paragraph" w:styleId="1498" w:customStyle="1">
    <w:name w:val="样式 宋体 首行缩进:  2 字符"/>
    <w:basedOn w:val="818"/>
    <w:next w:val="870"/>
    <w:pPr>
      <w:ind w:firstLine="200"/>
      <w:spacing w:line="360" w:lineRule="auto"/>
    </w:pPr>
    <w:rPr>
      <w:rFonts w:ascii="宋体" w:hAnsi="宋体" w:cs="宋体"/>
      <w:sz w:val="24"/>
      <w:szCs w:val="24"/>
    </w:rPr>
  </w:style>
  <w:style w:type="paragraph" w:styleId="1499" w:customStyle="1">
    <w:name w:val="s8"/>
    <w:basedOn w:val="818"/>
    <w:pPr>
      <w:jc w:val="left"/>
      <w:widowControl/>
    </w:pPr>
    <w:rPr>
      <w:rFonts w:cs="Arial"/>
      <w:color w:val="000000"/>
      <w:sz w:val="32"/>
      <w:szCs w:val="32"/>
    </w:rPr>
  </w:style>
  <w:style w:type="paragraph" w:styleId="1500" w:customStyle="1">
    <w:name w:val="s10"/>
    <w:basedOn w:val="818"/>
    <w:pPr>
      <w:jc w:val="left"/>
      <w:widowControl/>
    </w:pPr>
    <w:rPr>
      <w:rFonts w:cs="Arial"/>
      <w:color w:val="000000"/>
      <w:sz w:val="24"/>
      <w:szCs w:val="24"/>
    </w:rPr>
  </w:style>
  <w:style w:type="paragraph" w:styleId="1501" w:customStyle="1">
    <w:name w:val="s11"/>
    <w:basedOn w:val="818"/>
    <w:pPr>
      <w:jc w:val="left"/>
      <w:widowControl/>
    </w:pPr>
    <w:rPr>
      <w:rFonts w:ascii="Times New Roman" w:hAnsi="Times New Roman"/>
      <w:b/>
      <w:bCs/>
      <w:color w:val="000000"/>
      <w:sz w:val="24"/>
      <w:szCs w:val="24"/>
    </w:rPr>
  </w:style>
  <w:style w:type="paragraph" w:styleId="1502" w:customStyle="1">
    <w:name w:val="xl11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3" w:customStyle="1">
    <w:name w:val="s15"/>
    <w:basedOn w:val="818"/>
    <w:pPr>
      <w:jc w:val="left"/>
      <w:widowControl/>
    </w:pPr>
    <w:rPr>
      <w:rFonts w:ascii="宋体" w:hAnsi="宋体" w:cs="宋体"/>
      <w:color w:val="000000"/>
      <w:szCs w:val="21"/>
    </w:rPr>
  </w:style>
  <w:style w:type="paragraph" w:styleId="1504" w:customStyle="1">
    <w:name w:val="xl109"/>
    <w:basedOn w:val="818"/>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5" w:customStyle="1">
    <w:name w:val="s16"/>
    <w:basedOn w:val="818"/>
    <w:pPr>
      <w:jc w:val="left"/>
      <w:widowControl/>
    </w:pPr>
    <w:rPr>
      <w:rFonts w:ascii="Wingdings" w:hAnsi="Wingdings" w:cs="宋体"/>
      <w:color w:val="000000"/>
      <w:sz w:val="24"/>
      <w:szCs w:val="24"/>
    </w:rPr>
  </w:style>
  <w:style w:type="paragraph" w:styleId="1506" w:customStyle="1">
    <w:name w:val="xl124"/>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s17"/>
    <w:basedOn w:val="818"/>
    <w:pPr>
      <w:jc w:val="left"/>
      <w:widowControl/>
    </w:pPr>
    <w:rPr>
      <w:rFonts w:cs="Arial"/>
      <w:color w:val="000000"/>
      <w:sz w:val="28"/>
      <w:szCs w:val="28"/>
    </w:rPr>
  </w:style>
  <w:style w:type="paragraph" w:styleId="1508" w:customStyle="1">
    <w:name w:val="xl104"/>
    <w:basedOn w:val="81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9" w:customStyle="1">
    <w:name w:val="s18"/>
    <w:basedOn w:val="818"/>
    <w:pPr>
      <w:jc w:val="left"/>
      <w:widowControl/>
    </w:pPr>
    <w:rPr>
      <w:rFonts w:ascii="黑体" w:hAnsi="黑体" w:eastAsia="黑体" w:cs="宋体"/>
      <w:color w:val="000000"/>
      <w:sz w:val="28"/>
      <w:szCs w:val="28"/>
    </w:rPr>
  </w:style>
  <w:style w:type="paragraph" w:styleId="1510" w:customStyle="1">
    <w:name w:val="s19"/>
    <w:basedOn w:val="818"/>
    <w:pPr>
      <w:jc w:val="left"/>
      <w:widowControl/>
    </w:pPr>
    <w:rPr>
      <w:rFonts w:ascii="Times New Roman" w:hAnsi="Times New Roman"/>
      <w:color w:val="000000"/>
      <w:szCs w:val="21"/>
    </w:rPr>
  </w:style>
  <w:style w:type="paragraph" w:styleId="1511" w:customStyle="1">
    <w:name w:val="s20"/>
    <w:basedOn w:val="818"/>
    <w:pPr>
      <w:jc w:val="left"/>
      <w:widowControl/>
    </w:pPr>
    <w:rPr>
      <w:rFonts w:ascii="Wingdings" w:hAnsi="Wingdings" w:cs="宋体"/>
      <w:color w:val="000000"/>
      <w:szCs w:val="21"/>
    </w:rPr>
  </w:style>
  <w:style w:type="paragraph" w:styleId="1512" w:customStyle="1">
    <w:name w:val="xl119"/>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3" w:customStyle="1">
    <w:name w:val="s21"/>
    <w:basedOn w:val="818"/>
    <w:pPr>
      <w:jc w:val="left"/>
      <w:widowControl/>
    </w:pPr>
    <w:rPr>
      <w:rFonts w:ascii="Calibri" w:hAnsi="Calibri" w:cs="宋体"/>
      <w:color w:val="000000"/>
      <w:szCs w:val="21"/>
    </w:rPr>
  </w:style>
  <w:style w:type="paragraph" w:styleId="1514" w:customStyle="1">
    <w:name w:val="s22"/>
    <w:basedOn w:val="818"/>
    <w:pPr>
      <w:jc w:val="left"/>
      <w:widowControl/>
    </w:pPr>
    <w:rPr>
      <w:rFonts w:ascii="华文细黑" w:hAnsi="华文细黑" w:eastAsia="华文细黑" w:cs="宋体"/>
      <w:color w:val="ffffff"/>
      <w:sz w:val="20"/>
    </w:rPr>
  </w:style>
  <w:style w:type="paragraph" w:styleId="1515" w:customStyle="1">
    <w:name w:val="xl120"/>
    <w:basedOn w:val="818"/>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s23"/>
    <w:basedOn w:val="818"/>
    <w:pPr>
      <w:jc w:val="left"/>
      <w:widowControl/>
    </w:pPr>
    <w:rPr>
      <w:rFonts w:ascii="宋体" w:hAnsi="宋体" w:cs="宋体"/>
      <w:color w:val="000000"/>
      <w:szCs w:val="21"/>
    </w:rPr>
  </w:style>
  <w:style w:type="paragraph" w:styleId="1517" w:customStyle="1">
    <w:name w:val="xl128"/>
    <w:basedOn w:val="81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18" w:customStyle="1">
    <w:name w:val="s24"/>
    <w:basedOn w:val="818"/>
    <w:pPr>
      <w:jc w:val="left"/>
      <w:widowControl/>
    </w:pPr>
    <w:rPr>
      <w:rFonts w:cs="Arial"/>
      <w:color w:val="000000"/>
      <w:sz w:val="18"/>
      <w:szCs w:val="18"/>
    </w:rPr>
  </w:style>
  <w:style w:type="paragraph" w:styleId="1519" w:customStyle="1">
    <w:name w:val="s25"/>
    <w:basedOn w:val="818"/>
    <w:pPr>
      <w:jc w:val="left"/>
      <w:widowControl/>
    </w:pPr>
    <w:rPr>
      <w:rFonts w:cs="Arial"/>
      <w:b/>
      <w:bCs/>
      <w:color w:val="000000"/>
      <w:sz w:val="18"/>
      <w:szCs w:val="18"/>
    </w:rPr>
  </w:style>
  <w:style w:type="paragraph" w:styleId="1520" w:customStyle="1">
    <w:name w:val="xl117"/>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1" w:customStyle="1">
    <w:name w:val="s26"/>
    <w:basedOn w:val="818"/>
    <w:pPr>
      <w:jc w:val="left"/>
      <w:widowControl/>
    </w:pPr>
    <w:rPr>
      <w:rFonts w:ascii="华文细黑" w:hAnsi="华文细黑" w:eastAsia="华文细黑" w:cs="宋体"/>
      <w:color w:val="000000"/>
      <w:sz w:val="18"/>
      <w:szCs w:val="18"/>
    </w:rPr>
  </w:style>
  <w:style w:type="paragraph" w:styleId="1522" w:customStyle="1">
    <w:name w:val="s27"/>
    <w:basedOn w:val="818"/>
    <w:pPr>
      <w:jc w:val="left"/>
      <w:widowControl/>
    </w:pPr>
    <w:rPr>
      <w:rFonts w:cs="Arial"/>
      <w:b/>
      <w:bCs/>
      <w:color w:val="00509b"/>
      <w:sz w:val="18"/>
      <w:szCs w:val="18"/>
    </w:rPr>
  </w:style>
  <w:style w:type="paragraph" w:styleId="1523" w:customStyle="1">
    <w:name w:val="xl103"/>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4" w:customStyle="1">
    <w:name w:val="xl67"/>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5" w:customStyle="1">
    <w:name w:val="s28"/>
    <w:basedOn w:val="818"/>
    <w:pPr>
      <w:jc w:val="left"/>
      <w:widowControl/>
    </w:pPr>
    <w:rPr>
      <w:rFonts w:ascii="宋体" w:hAnsi="宋体" w:cs="宋体"/>
      <w:b/>
      <w:bCs/>
      <w:color w:val="000000"/>
      <w:szCs w:val="21"/>
    </w:rPr>
  </w:style>
  <w:style w:type="paragraph" w:styleId="1526" w:customStyle="1">
    <w:name w:val="s29"/>
    <w:basedOn w:val="818"/>
    <w:pPr>
      <w:jc w:val="left"/>
      <w:widowControl/>
    </w:pPr>
    <w:rPr>
      <w:rFonts w:ascii="Wingdings" w:hAnsi="Wingdings" w:cs="宋体"/>
      <w:b/>
      <w:bCs/>
      <w:color w:val="000000"/>
      <w:szCs w:val="21"/>
    </w:rPr>
  </w:style>
  <w:style w:type="paragraph" w:styleId="1527" w:customStyle="1">
    <w:name w:val="s30"/>
    <w:basedOn w:val="818"/>
    <w:pPr>
      <w:jc w:val="left"/>
      <w:widowControl/>
    </w:pPr>
    <w:rPr>
      <w:rFonts w:cs="Arial"/>
      <w:b/>
      <w:bCs/>
      <w:color w:val="000000"/>
      <w:sz w:val="24"/>
      <w:szCs w:val="24"/>
    </w:rPr>
  </w:style>
  <w:style w:type="paragraph" w:styleId="1528" w:customStyle="1">
    <w:name w:val="s31"/>
    <w:basedOn w:val="818"/>
    <w:pPr>
      <w:jc w:val="left"/>
      <w:widowControl/>
    </w:pPr>
    <w:rPr>
      <w:rFonts w:ascii="Symbol" w:hAnsi="Symbol" w:cs="宋体"/>
      <w:color w:val="000000"/>
      <w:sz w:val="24"/>
      <w:szCs w:val="24"/>
    </w:rPr>
  </w:style>
  <w:style w:type="paragraph" w:styleId="1529" w:customStyle="1">
    <w:name w:val="xl97"/>
    <w:basedOn w:val="818"/>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标题3"/>
    <w:basedOn w:val="844"/>
    <w:pPr>
      <w:ind w:left="720" w:hanging="720"/>
      <w:spacing w:before="120" w:after="120" w:line="360" w:lineRule="auto"/>
      <w:tabs>
        <w:tab w:val="left" w:pos="720" w:leader="none"/>
      </w:tabs>
    </w:pPr>
    <w:rPr>
      <w:rFonts w:ascii="Times New Roman" w:hAnsi="Times New Roman"/>
    </w:rPr>
  </w:style>
  <w:style w:type="paragraph" w:styleId="1531" w:customStyle="1">
    <w:name w:val="标题二"/>
    <w:basedOn w:val="818"/>
    <w:pPr>
      <w:ind w:left="600" w:hanging="373"/>
      <w:tabs>
        <w:tab w:val="left" w:pos="947" w:leader="none"/>
      </w:tabs>
    </w:pPr>
    <w:rPr>
      <w:rFonts w:ascii="Times New Roman" w:hAnsi="Times New Roman"/>
    </w:rPr>
  </w:style>
  <w:style w:type="paragraph" w:styleId="1532" w:customStyle="1">
    <w:name w:val="xl92"/>
    <w:basedOn w:val="818"/>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3" w:customStyle="1">
    <w:name w:val="xl112"/>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34" w:customStyle="1">
    <w:name w:val="样式 样式 正文 + + 首行缩进:  2 字符"/>
    <w:basedOn w:val="818"/>
    <w:pPr>
      <w:ind w:firstLine="200"/>
      <w:spacing w:line="360" w:lineRule="auto"/>
    </w:pPr>
    <w:rPr>
      <w:rFonts w:ascii="Times New Roman" w:hAnsi="Times New Roman" w:cs="宋体"/>
    </w:rPr>
  </w:style>
  <w:style w:type="paragraph" w:styleId="1535"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36" w:customStyle="1">
    <w:name w:val="xl99"/>
    <w:basedOn w:val="81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7" w:customStyle="1">
    <w:name w:val="样式7"/>
    <w:basedOn w:val="818"/>
    <w:pPr>
      <w:ind w:firstLine="601"/>
      <w:spacing w:line="440" w:lineRule="atLeast"/>
    </w:pPr>
    <w:rPr>
      <w:rFonts w:ascii="宋体" w:hAnsi="Times New Roman"/>
      <w:sz w:val="24"/>
    </w:rPr>
  </w:style>
  <w:style w:type="paragraph" w:styleId="1538" w:customStyle="1">
    <w:name w:val="xl123"/>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9" w:customStyle="1">
    <w:name w:val="xl68"/>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116"/>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41" w:customStyle="1">
    <w:name w:val="xl100"/>
    <w:basedOn w:val="81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2" w:customStyle="1">
    <w:name w:val="xl121"/>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43" w:customStyle="1">
    <w:name w:val="样式8"/>
    <w:basedOn w:val="818"/>
    <w:pPr>
      <w:ind w:firstLine="600"/>
      <w:spacing w:line="300" w:lineRule="auto"/>
    </w:pPr>
    <w:rPr>
      <w:rFonts w:ascii="Times New Roman" w:hAnsi="Times New Roman"/>
      <w:sz w:val="28"/>
    </w:rPr>
  </w:style>
  <w:style w:type="paragraph" w:styleId="1544" w:customStyle="1">
    <w:name w:val="xl133"/>
    <w:basedOn w:val="818"/>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45" w:customStyle="1">
    <w:name w:val="xl115"/>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46" w:customStyle="1">
    <w:name w:val="xl136"/>
    <w:basedOn w:val="81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7" w:customStyle="1">
    <w:name w:val="xl101"/>
    <w:basedOn w:val="818"/>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8" w:customStyle="1">
    <w:name w:val="xl131"/>
    <w:basedOn w:val="81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49" w:customStyle="1">
    <w:name w:val="xl91"/>
    <w:basedOn w:val="81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0" w:customStyle="1">
    <w:name w:val="xl93"/>
    <w:basedOn w:val="818"/>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1" w:customStyle="1">
    <w:name w:val="xl132"/>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2" w:customStyle="1">
    <w:name w:val="xl94"/>
    <w:basedOn w:val="818"/>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3" w:customStyle="1">
    <w:name w:val="xl137"/>
    <w:basedOn w:val="818"/>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54" w:customStyle="1">
    <w:name w:val="xl95"/>
    <w:basedOn w:val="81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5" w:customStyle="1">
    <w:name w:val="xl125"/>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6" w:customStyle="1">
    <w:name w:val="xl96"/>
    <w:basedOn w:val="818"/>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7" w:customStyle="1">
    <w:name w:val="xl98"/>
    <w:basedOn w:val="81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8" w:customStyle="1">
    <w:name w:val="xl126"/>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59" w:customStyle="1">
    <w:name w:val="xl102"/>
    <w:basedOn w:val="818"/>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60" w:customStyle="1">
    <w:name w:val="xl105"/>
    <w:basedOn w:val="81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61" w:customStyle="1">
    <w:name w:val="xl106"/>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62" w:customStyle="1">
    <w:name w:val="xl107"/>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63" w:customStyle="1">
    <w:name w:val="xl108"/>
    <w:basedOn w:val="818"/>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64" w:customStyle="1">
    <w:name w:val="xl110"/>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5" w:customStyle="1">
    <w:name w:val="xl129"/>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66" w:customStyle="1">
    <w:name w:val="xl111"/>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7" w:customStyle="1">
    <w:name w:val="xl130"/>
    <w:basedOn w:val="818"/>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68" w:customStyle="1">
    <w:name w:val="xl113"/>
    <w:basedOn w:val="818"/>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9" w:customStyle="1">
    <w:name w:val="Char1 Char Char Char Char Char Char Char"/>
    <w:basedOn w:val="818"/>
    <w:pPr>
      <w:jc w:val="left"/>
      <w:spacing w:before="60" w:after="60" w:line="360" w:lineRule="exact"/>
      <w:widowControl/>
    </w:pPr>
    <w:rPr>
      <w:rFonts w:ascii="Tahoma" w:hAnsi="Tahoma" w:cs="宋体"/>
      <w:sz w:val="24"/>
      <w:szCs w:val="24"/>
    </w:rPr>
  </w:style>
  <w:style w:type="paragraph" w:styleId="1570" w:customStyle="1">
    <w:name w:val="xl122"/>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1" w:customStyle="1">
    <w:name w:val="xl127"/>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72" w:customStyle="1">
    <w:name w:val="xl134"/>
    <w:basedOn w:val="81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73" w:customStyle="1">
    <w:name w:val="xl135"/>
    <w:basedOn w:val="81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74" w:customStyle="1">
    <w:name w:val="xl114"/>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75" w:customStyle="1">
    <w:name w:val="①方正一"/>
    <w:basedOn w:val="842"/>
    <w:next w:val="818"/>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76" w:customStyle="1">
    <w:name w:val="②方正二"/>
    <w:basedOn w:val="843"/>
    <w:next w:val="818"/>
    <w:qFormat/>
    <w:pPr>
      <w:numPr>
        <w:ilvl w:val="1"/>
        <w:numId w:val="26"/>
      </w:numPr>
      <w:jc w:val="left"/>
    </w:pPr>
    <w:rPr>
      <w:rFonts w:ascii="宋体" w:hAnsi="宋体" w:eastAsia="方正小标宋_GBK"/>
      <w:b w:val="0"/>
      <w:color w:val="000f2e"/>
      <w:sz w:val="32"/>
      <w:szCs w:val="24"/>
    </w:rPr>
  </w:style>
  <w:style w:type="paragraph" w:styleId="1577" w:customStyle="1">
    <w:name w:val="③方正三"/>
    <w:basedOn w:val="844"/>
    <w:next w:val="818"/>
    <w:qFormat/>
    <w:pPr>
      <w:numPr>
        <w:ilvl w:val="2"/>
        <w:numId w:val="26"/>
      </w:numPr>
      <w:jc w:val="left"/>
      <w:spacing w:before="0" w:after="0" w:line="360" w:lineRule="auto"/>
    </w:pPr>
    <w:rPr>
      <w:rFonts w:ascii="宋体" w:hAnsi="宋体"/>
      <w:b w:val="0"/>
      <w:color w:val="000f2e"/>
      <w:sz w:val="24"/>
    </w:rPr>
  </w:style>
  <w:style w:type="paragraph" w:styleId="1578" w:customStyle="1">
    <w:name w:val="④方正四"/>
    <w:basedOn w:val="845"/>
    <w:next w:val="818"/>
    <w:qFormat/>
    <w:pPr>
      <w:numPr>
        <w:ilvl w:val="3"/>
        <w:numId w:val="26"/>
      </w:numPr>
      <w:ind w:left="0" w:firstLine="0"/>
      <w:jc w:val="left"/>
      <w:spacing w:line="360" w:lineRule="auto"/>
    </w:pPr>
    <w:rPr>
      <w:rFonts w:ascii="宋体" w:hAnsi="宋体" w:eastAsia="宋体"/>
      <w:b w:val="0"/>
      <w:color w:val="000f2e"/>
      <w:sz w:val="24"/>
      <w:szCs w:val="28"/>
    </w:rPr>
  </w:style>
  <w:style w:type="paragraph" w:styleId="1579" w:customStyle="1">
    <w:name w:val="⑤方正五"/>
    <w:basedOn w:val="846"/>
    <w:next w:val="818"/>
    <w:qFormat/>
    <w:pPr>
      <w:numPr>
        <w:ilvl w:val="4"/>
        <w:numId w:val="26"/>
      </w:numPr>
      <w:jc w:val="left"/>
      <w:spacing w:before="0" w:after="0" w:line="360" w:lineRule="auto"/>
    </w:pPr>
    <w:rPr>
      <w:rFonts w:ascii="宋体" w:hAnsi="宋体"/>
      <w:b w:val="0"/>
      <w:color w:val="000f2e"/>
      <w:sz w:val="24"/>
    </w:rPr>
  </w:style>
  <w:style w:type="paragraph" w:styleId="1580" w:customStyle="1">
    <w:name w:val="⑥方正六"/>
    <w:basedOn w:val="847"/>
    <w:next w:val="818"/>
    <w:qFormat/>
    <w:pPr>
      <w:numPr>
        <w:ilvl w:val="5"/>
        <w:numId w:val="26"/>
      </w:numPr>
      <w:jc w:val="left"/>
      <w:spacing w:before="0" w:after="0" w:line="360" w:lineRule="auto"/>
    </w:pPr>
    <w:rPr>
      <w:rFonts w:ascii="宋体" w:hAnsi="宋体"/>
      <w:b w:val="0"/>
      <w:color w:val="000f2e"/>
      <w:szCs w:val="24"/>
    </w:rPr>
  </w:style>
  <w:style w:type="paragraph" w:styleId="1581" w:customStyle="1">
    <w:name w:val="⑦方正七"/>
    <w:basedOn w:val="848"/>
    <w:next w:val="818"/>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82" w:customStyle="1">
    <w:name w:val="⑧方正八"/>
    <w:basedOn w:val="849"/>
    <w:next w:val="818"/>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83" w:customStyle="1">
    <w:name w:val="样式9"/>
    <w:basedOn w:val="843"/>
    <w:qFormat/>
    <w:pPr>
      <w:ind w:firstLine="200"/>
    </w:pPr>
    <w:rPr>
      <w:rFonts w:ascii="宋体" w:hAnsi="宋体"/>
      <w:szCs w:val="21"/>
    </w:rPr>
  </w:style>
  <w:style w:type="paragraph" w:styleId="1584" w:customStyle="1">
    <w:name w:val="列出段落11"/>
    <w:basedOn w:val="818"/>
    <w:uiPriority w:val="99"/>
    <w:qFormat/>
    <w:pPr>
      <w:ind w:firstLine="420"/>
      <w:spacing w:line="360" w:lineRule="auto"/>
    </w:pPr>
    <w:rPr>
      <w:rFonts w:ascii="Calibri" w:hAnsi="Calibri" w:eastAsia="Songti SC" w:cstheme="minorBidi"/>
      <w:szCs w:val="22"/>
    </w:rPr>
  </w:style>
  <w:style w:type="paragraph" w:styleId="1585" w:customStyle="1">
    <w:name w:val="WPSOffice手动目录 1"/>
    <w:qFormat/>
    <w:rPr>
      <w:rFonts w:asciiTheme="minorHAnsi" w:hAnsiTheme="minorHAnsi" w:eastAsiaTheme="minorEastAsia" w:cstheme="minorBidi"/>
      <w:sz w:val="20"/>
    </w:rPr>
  </w:style>
  <w:style w:type="paragraph" w:styleId="1586" w:customStyle="1">
    <w:name w:val="WPSOffice手动目录 2"/>
    <w:qFormat/>
    <w:pPr>
      <w:ind w:left="200"/>
    </w:pPr>
    <w:rPr>
      <w:rFonts w:asciiTheme="minorHAnsi" w:hAnsiTheme="minorHAnsi" w:eastAsiaTheme="minorEastAsia" w:cstheme="minorBidi"/>
      <w:sz w:val="20"/>
    </w:rPr>
  </w:style>
  <w:style w:type="paragraph" w:styleId="1587" w:customStyle="1">
    <w:name w:val="WPSOffice手动目录 3"/>
    <w:qFormat/>
    <w:pPr>
      <w:ind w:left="400"/>
    </w:pPr>
    <w:rPr>
      <w:rFonts w:asciiTheme="minorHAnsi" w:hAnsiTheme="minorHAnsi" w:eastAsiaTheme="minorEastAsia" w:cstheme="minorBidi"/>
      <w:sz w:val="20"/>
    </w:rPr>
  </w:style>
  <w:style w:type="paragraph" w:styleId="1588" w:customStyle="1">
    <w:name w:val="WW-正文文字缩进 2"/>
    <w:basedOn w:val="818"/>
    <w:qFormat/>
    <w:pPr>
      <w:ind w:firstLine="420"/>
    </w:pPr>
    <w:rPr>
      <w:rFonts w:ascii="Times New Roman" w:hAnsi="Times New Roman" w:eastAsia="Songti SC" w:cstheme="minorBidi"/>
    </w:rPr>
  </w:style>
  <w:style w:type="character" w:styleId="1589" w:customStyle="1">
    <w:name w:val="font51"/>
    <w:basedOn w:val="822"/>
    <w:qFormat/>
    <w:rPr>
      <w:rFonts w:hint="eastAsia" w:ascii="宋体" w:hAnsi="宋体" w:eastAsia="宋体" w:cs="宋体"/>
      <w:b/>
      <w:bCs/>
      <w:color w:val="000000"/>
      <w:sz w:val="22"/>
      <w:szCs w:val="22"/>
      <w:u w:val="none"/>
    </w:rPr>
  </w:style>
  <w:style w:type="character" w:styleId="1590" w:customStyle="1">
    <w:name w:val="font31"/>
    <w:rPr>
      <w:rFonts w:hint="eastAsia" w:ascii="宋体" w:hAnsi="宋体" w:eastAsia="宋体" w:cs="宋体"/>
      <w:b/>
      <w:bCs/>
      <w:i w:val="0"/>
      <w:iCs w:val="0"/>
      <w:color w:val="000000"/>
      <w:sz w:val="28"/>
      <w:szCs w:val="28"/>
      <w:u w:val="single"/>
    </w:rPr>
  </w:style>
  <w:style w:type="character" w:styleId="1591" w:customStyle="1">
    <w:name w:val="font41"/>
    <w:qFormat/>
    <w:rPr>
      <w:rFonts w:ascii="宋体" w:hAnsi="宋体" w:eastAsia="宋体" w:cs="宋体"/>
      <w:i w:val="0"/>
      <w:iCs w:val="0"/>
      <w:color w:val="000000"/>
      <w:sz w:val="22"/>
      <w:szCs w:val="22"/>
      <w:u w:val="none"/>
    </w:rPr>
  </w:style>
  <w:style w:type="paragraph" w:styleId="1592" w:customStyle="1">
    <w:name w:val="表"/>
    <w:basedOn w:val="818"/>
    <w:uiPriority w:val="99"/>
    <w:qFormat/>
    <w:pPr>
      <w:jc w:val="left"/>
      <w:tabs>
        <w:tab w:val="left" w:pos="6834" w:leader="none"/>
      </w:tabs>
    </w:pPr>
    <w:rPr>
      <w:rFonts w:ascii="Times New Roman" w:hAnsi="Times New Roman" w:eastAsiaTheme="minorEastAsia"/>
      <w:szCs w:val="24"/>
    </w:rPr>
  </w:style>
  <w:style w:type="character" w:styleId="1593" w:customStyle="1">
    <w:name w:val="font91"/>
    <w:basedOn w:val="822"/>
    <w:qFormat/>
    <w:rPr>
      <w:rFonts w:ascii="Wingdings 2" w:hAnsi="Wingdings 2" w:eastAsia="Wingdings 2" w:cs="Wingdings 2"/>
      <w:color w:val="000000"/>
      <w:sz w:val="24"/>
      <w:szCs w:val="24"/>
      <w:u w:val="none"/>
    </w:rPr>
  </w:style>
  <w:style w:type="paragraph" w:styleId="1594" w:customStyle="1">
    <w:name w:val="普通正文"/>
    <w:basedOn w:val="818"/>
    <w:uiPriority w:val="99"/>
    <w:qFormat/>
    <w:pPr>
      <w:ind w:firstLine="482"/>
      <w:spacing w:before="120" w:after="120"/>
    </w:pPr>
    <w:rPr>
      <w:rFonts w:ascii="仿宋" w:hAnsi="仿宋" w:eastAsia="等线"/>
      <w:sz w:val="24"/>
      <w:szCs w:val="24"/>
    </w:rPr>
  </w:style>
  <w:style w:type="paragraph" w:styleId="1595">
    <w:name w:val="Subtitle"/>
    <w:basedOn w:val="818"/>
    <w:next w:val="818"/>
    <w:link w:val="1596"/>
    <w:uiPriority w:val="11"/>
    <w:qFormat/>
    <w:pPr>
      <w:spacing w:before="200" w:after="200"/>
    </w:pPr>
    <w:rPr>
      <w:rFonts w:ascii="Times New Roman" w:hAnsi="Times New Roman" w:eastAsia="仿宋"/>
      <w:sz w:val="24"/>
      <w:szCs w:val="24"/>
    </w:rPr>
  </w:style>
  <w:style w:type="character" w:styleId="1596" w:customStyle="1">
    <w:name w:val="副标题 Char"/>
    <w:basedOn w:val="822"/>
    <w:link w:val="1595"/>
    <w:uiPriority w:val="11"/>
    <w:rPr>
      <w:rFonts w:ascii="Times New Roman" w:hAnsi="Times New Roman" w:eastAsia="仿宋"/>
      <w:sz w:val="24"/>
      <w:szCs w:val="24"/>
    </w:rPr>
  </w:style>
  <w:style w:type="paragraph" w:styleId="1597">
    <w:name w:val="Quote"/>
    <w:basedOn w:val="818"/>
    <w:next w:val="818"/>
    <w:link w:val="1598"/>
    <w:uiPriority w:val="29"/>
    <w:qFormat/>
    <w:pPr>
      <w:ind w:left="720" w:right="720"/>
    </w:pPr>
    <w:rPr>
      <w:rFonts w:ascii="Times New Roman" w:hAnsi="Times New Roman" w:eastAsia="仿宋"/>
      <w:i/>
      <w:sz w:val="28"/>
      <w:szCs w:val="22"/>
    </w:rPr>
  </w:style>
  <w:style w:type="character" w:styleId="1598" w:customStyle="1">
    <w:name w:val="引用 Char"/>
    <w:basedOn w:val="822"/>
    <w:link w:val="1597"/>
    <w:uiPriority w:val="29"/>
    <w:rPr>
      <w:rFonts w:ascii="Times New Roman" w:hAnsi="Times New Roman" w:eastAsia="仿宋"/>
      <w:i/>
      <w:sz w:val="28"/>
      <w:szCs w:val="22"/>
    </w:rPr>
  </w:style>
  <w:style w:type="paragraph" w:styleId="1599">
    <w:name w:val="Intense Quote"/>
    <w:basedOn w:val="818"/>
    <w:next w:val="818"/>
    <w:link w:val="16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600" w:customStyle="1">
    <w:name w:val="明显引用 Char"/>
    <w:basedOn w:val="822"/>
    <w:link w:val="1599"/>
    <w:uiPriority w:val="30"/>
    <w:rPr>
      <w:rFonts w:ascii="Times New Roman" w:hAnsi="Times New Roman" w:eastAsia="仿宋"/>
      <w:i/>
      <w:sz w:val="28"/>
      <w:szCs w:val="22"/>
      <w:shd w:val="clear" w:color="auto" w:fill="f2f2f2"/>
    </w:rPr>
  </w:style>
  <w:style w:type="character" w:styleId="1601" w:customStyle="1">
    <w:name w:val="Footer Char"/>
    <w:basedOn w:val="822"/>
    <w:uiPriority w:val="99"/>
  </w:style>
  <w:style w:type="table" w:styleId="1602" w:customStyle="1">
    <w:name w:val="Table Grid Light"/>
    <w:basedOn w:val="823"/>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603" w:customStyle="1">
    <w:name w:val="无格式表格 11"/>
    <w:basedOn w:val="823"/>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4" w:customStyle="1">
    <w:name w:val="无格式表格 21"/>
    <w:basedOn w:val="823"/>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05" w:customStyle="1">
    <w:name w:val="无格式表格 31"/>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06" w:customStyle="1">
    <w:name w:val="无格式表格 41"/>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07" w:customStyle="1">
    <w:name w:val="无格式表格 51"/>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08" w:customStyle="1">
    <w:name w:val="网格表 1 浅色1"/>
    <w:basedOn w:val="823"/>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609" w:customStyle="1">
    <w:name w:val="Grid Table 1 Light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10" w:customStyle="1">
    <w:name w:val="Grid Table 1 Light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611" w:customStyle="1">
    <w:name w:val="Grid Table 1 Light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12" w:customStyle="1">
    <w:name w:val="Grid Table 1 Light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613" w:customStyle="1">
    <w:name w:val="Grid Table 1 Light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614" w:customStyle="1">
    <w:name w:val="Grid Table 1 Light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15" w:customStyle="1">
    <w:name w:val="网格表 21"/>
    <w:basedOn w:val="823"/>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16" w:customStyle="1">
    <w:name w:val="Grid Table 2 - Accent 1"/>
    <w:basedOn w:val="823"/>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17" w:customStyle="1">
    <w:name w:val="Grid Table 2 - Accent 2"/>
    <w:basedOn w:val="82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18" w:customStyle="1">
    <w:name w:val="Grid Table 2 - Accent 3"/>
    <w:basedOn w:val="82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19" w:customStyle="1">
    <w:name w:val="Grid Table 2 - Accent 4"/>
    <w:basedOn w:val="82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20" w:customStyle="1">
    <w:name w:val="Grid Table 2 - Accent 5"/>
    <w:basedOn w:val="823"/>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21" w:customStyle="1">
    <w:name w:val="Grid Table 2 - Accent 6"/>
    <w:basedOn w:val="823"/>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22" w:customStyle="1">
    <w:name w:val="网格表 31"/>
    <w:basedOn w:val="823"/>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3" w:customStyle="1">
    <w:name w:val="Grid Table 3 - Accent 1"/>
    <w:basedOn w:val="823"/>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4" w:customStyle="1">
    <w:name w:val="Grid Table 3 - Accent 2"/>
    <w:basedOn w:val="82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5" w:customStyle="1">
    <w:name w:val="Grid Table 3 - Accent 3"/>
    <w:basedOn w:val="82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6" w:customStyle="1">
    <w:name w:val="Grid Table 3 - Accent 4"/>
    <w:basedOn w:val="82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7" w:customStyle="1">
    <w:name w:val="Grid Table 3 - Accent 5"/>
    <w:basedOn w:val="823"/>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8" w:customStyle="1">
    <w:name w:val="Grid Table 3 - Accent 6"/>
    <w:basedOn w:val="823"/>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9" w:customStyle="1">
    <w:name w:val="网格表 41"/>
    <w:basedOn w:val="823"/>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30" w:customStyle="1">
    <w:name w:val="Grid Table 4 - Accent 1"/>
    <w:basedOn w:val="823"/>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31" w:customStyle="1">
    <w:name w:val="Grid Table 4 - Accent 2"/>
    <w:basedOn w:val="823"/>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32" w:customStyle="1">
    <w:name w:val="Grid Table 4 - Accent 3"/>
    <w:basedOn w:val="823"/>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33" w:customStyle="1">
    <w:name w:val="Grid Table 4 - Accent 4"/>
    <w:basedOn w:val="823"/>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34" w:customStyle="1">
    <w:name w:val="Grid Table 4 - Accent 5"/>
    <w:basedOn w:val="823"/>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35" w:customStyle="1">
    <w:name w:val="Grid Table 4 - Accent 6"/>
    <w:basedOn w:val="823"/>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36" w:customStyle="1">
    <w:name w:val="网格表 5 深色1"/>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37" w:customStyle="1">
    <w:name w:val="Grid Table 5 Dark-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38" w:customStyle="1">
    <w:name w:val="Grid Table 5 Dark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39" w:customStyle="1">
    <w:name w:val="Grid Table 5 Dark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40" w:customStyle="1">
    <w:name w:val="Grid Table 5 Dark-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41" w:customStyle="1">
    <w:name w:val="Grid Table 5 Dark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42" w:customStyle="1">
    <w:name w:val="Grid Table 5 Dark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43" w:customStyle="1">
    <w:name w:val="网格表 6 彩色1"/>
    <w:basedOn w:val="82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44" w:customStyle="1">
    <w:name w:val="Grid Table 6 Colorful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45" w:customStyle="1">
    <w:name w:val="Grid Table 6 Colorful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46" w:customStyle="1">
    <w:name w:val="Grid Table 6 Colorful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47" w:customStyle="1">
    <w:name w:val="Grid Table 6 Colorful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48" w:customStyle="1">
    <w:name w:val="Grid Table 6 Colorful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49" w:customStyle="1">
    <w:name w:val="Grid Table 6 Colorful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50" w:customStyle="1">
    <w:name w:val="网格表 7 彩色1"/>
    <w:basedOn w:val="823"/>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51" w:customStyle="1">
    <w:name w:val="Grid Table 7 Colorful - Accent 1"/>
    <w:basedOn w:val="823"/>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52" w:customStyle="1">
    <w:name w:val="Grid Table 7 Colorful - Accent 2"/>
    <w:basedOn w:val="82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53" w:customStyle="1">
    <w:name w:val="Grid Table 7 Colorful - Accent 3"/>
    <w:basedOn w:val="82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54" w:customStyle="1">
    <w:name w:val="Grid Table 7 Colorful - Accent 4"/>
    <w:basedOn w:val="82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55" w:customStyle="1">
    <w:name w:val="Grid Table 7 Colorful - Accent 5"/>
    <w:basedOn w:val="823"/>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56" w:customStyle="1">
    <w:name w:val="Grid Table 7 Colorful - Accent 6"/>
    <w:basedOn w:val="823"/>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57" w:customStyle="1">
    <w:name w:val="清单表 1 浅色1"/>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58" w:customStyle="1">
    <w:name w:val="List Table 1 Light - Accent 1"/>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59" w:customStyle="1">
    <w:name w:val="List Table 1 Light - Accent 2"/>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60" w:customStyle="1">
    <w:name w:val="List Table 1 Light - Accent 3"/>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61" w:customStyle="1">
    <w:name w:val="List Table 1 Light - Accent 4"/>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62" w:customStyle="1">
    <w:name w:val="List Table 1 Light - Accent 5"/>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63" w:customStyle="1">
    <w:name w:val="List Table 1 Light - Accent 6"/>
    <w:basedOn w:val="82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64" w:customStyle="1">
    <w:name w:val="清单表 21"/>
    <w:basedOn w:val="823"/>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65" w:customStyle="1">
    <w:name w:val="List Table 2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66" w:customStyle="1">
    <w:name w:val="List Table 2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67" w:customStyle="1">
    <w:name w:val="List Table 2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68" w:customStyle="1">
    <w:name w:val="List Table 2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69" w:customStyle="1">
    <w:name w:val="List Table 2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70" w:customStyle="1">
    <w:name w:val="List Table 2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71" w:customStyle="1">
    <w:name w:val="清单表 31"/>
    <w:basedOn w:val="823"/>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72" w:customStyle="1">
    <w:name w:val="List Table 3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3" w:customStyle="1">
    <w:name w:val="List Table 3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74" w:customStyle="1">
    <w:name w:val="List Table 3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75" w:customStyle="1">
    <w:name w:val="List Table 3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76" w:customStyle="1">
    <w:name w:val="List Table 3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77" w:customStyle="1">
    <w:name w:val="List Table 3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78" w:customStyle="1">
    <w:name w:val="清单表 41"/>
    <w:basedOn w:val="823"/>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79" w:customStyle="1">
    <w:name w:val="List Table 4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0" w:customStyle="1">
    <w:name w:val="List Table 4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81" w:customStyle="1">
    <w:name w:val="List Table 4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82" w:customStyle="1">
    <w:name w:val="List Table 4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83" w:customStyle="1">
    <w:name w:val="List Table 4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84" w:customStyle="1">
    <w:name w:val="List Table 4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85" w:customStyle="1">
    <w:name w:val="清单表 5 深色1"/>
    <w:basedOn w:val="82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86" w:customStyle="1">
    <w:name w:val="List Table 5 Dark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87" w:customStyle="1">
    <w:name w:val="List Table 5 Dark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88" w:customStyle="1">
    <w:name w:val="List Table 5 Dark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89" w:customStyle="1">
    <w:name w:val="List Table 5 Dark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90" w:customStyle="1">
    <w:name w:val="List Table 5 Dark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91" w:customStyle="1">
    <w:name w:val="List Table 5 Dark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92" w:customStyle="1">
    <w:name w:val="清单表 6 彩色1"/>
    <w:basedOn w:val="82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93" w:customStyle="1">
    <w:name w:val="List Table 6 Colorful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94" w:customStyle="1">
    <w:name w:val="List Table 6 Colorful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95" w:customStyle="1">
    <w:name w:val="List Table 6 Colorful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96" w:customStyle="1">
    <w:name w:val="List Table 6 Colorful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97" w:customStyle="1">
    <w:name w:val="List Table 6 Colorful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98" w:customStyle="1">
    <w:name w:val="List Table 6 Colorful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99" w:customStyle="1">
    <w:name w:val="清单表 7 彩色1"/>
    <w:basedOn w:val="823"/>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700" w:customStyle="1">
    <w:name w:val="List Table 7 Colorful - Accent 1"/>
    <w:basedOn w:val="823"/>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701" w:customStyle="1">
    <w:name w:val="List Table 7 Colorful - Accent 2"/>
    <w:basedOn w:val="823"/>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702" w:customStyle="1">
    <w:name w:val="List Table 7 Colorful - Accent 3"/>
    <w:basedOn w:val="823"/>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703" w:customStyle="1">
    <w:name w:val="List Table 7 Colorful - Accent 4"/>
    <w:basedOn w:val="823"/>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704" w:customStyle="1">
    <w:name w:val="List Table 7 Colorful - Accent 5"/>
    <w:basedOn w:val="823"/>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705" w:customStyle="1">
    <w:name w:val="List Table 7 Colorful - Accent 6"/>
    <w:basedOn w:val="823"/>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706" w:customStyle="1">
    <w:name w:val="Lined - Accent"/>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07" w:customStyle="1">
    <w:name w:val="Lined - Accent 1"/>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8" w:customStyle="1">
    <w:name w:val="Lined - Accent 2"/>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09" w:customStyle="1">
    <w:name w:val="Lined - Accent 3"/>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0" w:customStyle="1">
    <w:name w:val="Lined - Accent 4"/>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11" w:customStyle="1">
    <w:name w:val="Lined - Accent 5"/>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2" w:customStyle="1">
    <w:name w:val="Lined - Accent 6"/>
    <w:basedOn w:val="82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3" w:customStyle="1">
    <w:name w:val="Bordered &amp; Lined - Accent"/>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714" w:customStyle="1">
    <w:name w:val="Bordered &amp; Lined - Accent 1"/>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5" w:customStyle="1">
    <w:name w:val="Bordered &amp; Lined - Accent 2"/>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16" w:customStyle="1">
    <w:name w:val="Bordered &amp; Lined - Accent 3"/>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7" w:customStyle="1">
    <w:name w:val="Bordered &amp; Lined - Accent 4"/>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18" w:customStyle="1">
    <w:name w:val="Bordered &amp; Lined - Accent 5"/>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9" w:customStyle="1">
    <w:name w:val="Bordered &amp; Lined - Accent 6"/>
    <w:basedOn w:val="823"/>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20" w:customStyle="1">
    <w:name w:val="Bordered"/>
    <w:basedOn w:val="823"/>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21" w:customStyle="1">
    <w:name w:val="Bordered - Accent 1"/>
    <w:basedOn w:val="823"/>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22" w:customStyle="1">
    <w:name w:val="Bordered - Accent 2"/>
    <w:basedOn w:val="823"/>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23" w:customStyle="1">
    <w:name w:val="Bordered - Accent 3"/>
    <w:basedOn w:val="823"/>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24" w:customStyle="1">
    <w:name w:val="Bordered - Accent 4"/>
    <w:basedOn w:val="823"/>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25" w:customStyle="1">
    <w:name w:val="Bordered - Accent 5"/>
    <w:basedOn w:val="823"/>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26" w:customStyle="1">
    <w:name w:val="Bordered - Accent 6"/>
    <w:basedOn w:val="823"/>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27">
    <w:name w:val="endnote text"/>
    <w:basedOn w:val="818"/>
    <w:link w:val="1728"/>
    <w:uiPriority w:val="99"/>
    <w:unhideWhenUsed/>
    <w:rPr>
      <w:rFonts w:ascii="Times New Roman" w:hAnsi="Times New Roman" w:eastAsia="仿宋"/>
      <w:sz w:val="20"/>
      <w:szCs w:val="22"/>
    </w:rPr>
  </w:style>
  <w:style w:type="character" w:styleId="1728" w:customStyle="1">
    <w:name w:val="尾注文本 Char"/>
    <w:basedOn w:val="822"/>
    <w:link w:val="1727"/>
    <w:uiPriority w:val="99"/>
    <w:rPr>
      <w:rFonts w:ascii="Times New Roman" w:hAnsi="Times New Roman" w:eastAsia="仿宋"/>
      <w:sz w:val="20"/>
      <w:szCs w:val="22"/>
    </w:rPr>
  </w:style>
  <w:style w:type="character" w:styleId="1729">
    <w:name w:val="endnote reference"/>
    <w:basedOn w:val="822"/>
    <w:uiPriority w:val="99"/>
    <w:unhideWhenUsed/>
    <w:rPr>
      <w:vertAlign w:val="superscript"/>
    </w:rPr>
  </w:style>
  <w:style w:type="paragraph" w:styleId="1730" w:customStyle="1">
    <w:name w:val="TOC 标题1"/>
    <w:basedOn w:val="842"/>
    <w:next w:val="818"/>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31" w:customStyle="1">
    <w:name w:val="图名"/>
    <w:basedOn w:val="818"/>
    <w:qFormat/>
    <w:pPr>
      <w:jc w:val="center"/>
      <w:spacing w:before="50" w:after="50"/>
    </w:pPr>
    <w:rPr>
      <w:rFonts w:ascii="Times New Roman" w:hAnsi="Times New Roman" w:eastAsia="黑体"/>
      <w:b/>
      <w:sz w:val="28"/>
      <w:szCs w:val="22"/>
    </w:rPr>
  </w:style>
  <w:style w:type="paragraph" w:styleId="1732" w:customStyle="1">
    <w:name w:val="正文左对齐"/>
    <w:basedOn w:val="818"/>
    <w:qFormat/>
    <w:pPr>
      <w:spacing w:line="360" w:lineRule="auto"/>
    </w:pPr>
    <w:rPr>
      <w:rFonts w:ascii="宋体" w:hAnsi="宋体"/>
      <w:sz w:val="24"/>
      <w:szCs w:val="22"/>
    </w:rPr>
  </w:style>
  <w:style w:type="paragraph" w:styleId="1733">
    <w:name w:val="Header"/>
    <w:basedOn w:val="818"/>
    <w:link w:val="1734"/>
    <w:uiPriority w:val="99"/>
    <w:unhideWhenUsed/>
    <w:pPr>
      <w:jc w:val="center"/>
      <w:tabs>
        <w:tab w:val="center" w:pos="4153" w:leader="none"/>
        <w:tab w:val="right" w:pos="8306" w:leader="none"/>
      </w:tabs>
      <w:pBdr>
        <w:bottom w:val="single" w:color="auto" w:sz="6" w:space="1"/>
      </w:pBdr>
    </w:pPr>
    <w:rPr>
      <w:sz w:val="18"/>
      <w:szCs w:val="18"/>
    </w:rPr>
  </w:style>
  <w:style w:type="character" w:styleId="1734" w:customStyle="1">
    <w:name w:val="页眉 Char1"/>
    <w:basedOn w:val="822"/>
    <w:link w:val="1733"/>
    <w:uiPriority w:val="99"/>
    <w:rPr>
      <w:sz w:val="18"/>
      <w:szCs w:val="18"/>
    </w:rPr>
  </w:style>
  <w:style w:type="paragraph" w:styleId="1735">
    <w:name w:val="Footer"/>
    <w:basedOn w:val="818"/>
    <w:link w:val="1736"/>
    <w:uiPriority w:val="99"/>
    <w:unhideWhenUsed/>
    <w:pPr>
      <w:jc w:val="left"/>
      <w:tabs>
        <w:tab w:val="center" w:pos="4153" w:leader="none"/>
        <w:tab w:val="right" w:pos="8306" w:leader="none"/>
      </w:tabs>
    </w:pPr>
    <w:rPr>
      <w:sz w:val="18"/>
      <w:szCs w:val="18"/>
    </w:rPr>
  </w:style>
  <w:style w:type="character" w:styleId="1736" w:customStyle="1">
    <w:name w:val="页脚 Char1"/>
    <w:basedOn w:val="822"/>
    <w:link w:val="1735"/>
    <w:uiPriority w:val="99"/>
    <w:semiHidden/>
    <w:rPr>
      <w:sz w:val="18"/>
      <w:szCs w:val="18"/>
    </w:rPr>
  </w:style>
  <w:style w:type="paragraph" w:styleId="1737" w:customStyle="1">
    <w:name w:val="纯文本11"/>
    <w:basedOn w:val="818"/>
    <w:qFormat/>
    <w:rPr>
      <w:rFonts w:hint="eastAsia" w:ascii="宋体" w:hAnsi="Courier New" w:eastAsia="楷体_GB2312"/>
      <w:sz w:val="28"/>
    </w:rPr>
  </w:style>
  <w:style w:type="table" w:styleId="1738" w:customStyle="1">
    <w:name w:val="表格主题1"/>
    <w:basedOn w:val="823"/>
    <w:next w:val="1739"/>
    <w:pPr>
      <w:jc w:val="both"/>
      <w:widowControl w:val="off"/>
    </w:pPr>
    <w:rPr>
      <w:rFonts w:ascii="Times New Roman" w:hAnsi="Times New Roman"/>
      <w:sz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39">
    <w:name w:val="Table Theme"/>
    <w:basedOn w:val="823"/>
    <w:unhideWhenUsed/>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40" w:customStyle="1">
    <w:name w:val="1正文"/>
    <w:basedOn w:val="818"/>
    <w:link w:val="1741"/>
    <w:qFormat/>
    <w:pPr>
      <w:contextualSpacing/>
      <w:ind w:firstLine="480"/>
      <w:jc w:val="left"/>
      <w:spacing w:line="360" w:lineRule="auto"/>
    </w:pPr>
    <w:rPr>
      <w:rFonts w:ascii="仿宋" w:hAnsi="Times New Roman"/>
      <w:bCs/>
      <w:color w:val="000000"/>
      <w:sz w:val="24"/>
      <w:szCs w:val="30"/>
    </w:rPr>
  </w:style>
  <w:style w:type="character" w:styleId="1741" w:customStyle="1">
    <w:name w:val="1正文 字符"/>
    <w:link w:val="1740"/>
    <w:qFormat/>
    <w:rPr>
      <w:rFonts w:ascii="仿宋" w:hAnsi="Times New Roman"/>
      <w:bCs/>
      <w:color w:val="000000"/>
      <w:sz w:val="24"/>
      <w:szCs w:val="30"/>
    </w:rPr>
  </w:style>
  <w:style w:type="character" w:styleId="1742" w:customStyle="1">
    <w:name w:val="正文缩进 Char2"/>
    <w:qFormat/>
    <w:rPr>
      <w:rFonts w:eastAsia="楷体_GB2312"/>
      <w:sz w:val="24"/>
    </w:rPr>
  </w:style>
  <w:style w:type="table" w:styleId="1743" w:customStyle="1">
    <w:name w:val="网格表 5 深色2"/>
    <w:basedOn w:val="82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744" w:customStyle="1">
    <w:name w:val="页眉2"/>
    <w:basedOn w:val="818"/>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1745" w:customStyle="1">
    <w:name w:val="标题 2 Char2"/>
    <w:basedOn w:val="822"/>
    <w:uiPriority w:val="9"/>
    <w:semiHidden/>
    <w:rPr>
      <w:rFonts w:asciiTheme="majorHAnsi" w:hAnsiTheme="majorHAnsi" w:eastAsiaTheme="majorEastAsia" w:cstheme="majorBidi"/>
      <w:b/>
      <w:bCs/>
      <w:sz w:val="32"/>
      <w:szCs w:val="32"/>
    </w:rPr>
  </w:style>
  <w:style w:type="character" w:styleId="1746" w:customStyle="1">
    <w:name w:val="标题 3 Char1"/>
    <w:basedOn w:val="822"/>
    <w:uiPriority w:val="9"/>
    <w:semiHidden/>
    <w:rPr>
      <w:b/>
      <w:bCs/>
      <w:sz w:val="32"/>
      <w:szCs w:val="32"/>
    </w:rPr>
  </w:style>
  <w:style w:type="character" w:styleId="1747" w:customStyle="1">
    <w:name w:val="标题 4 Char1"/>
    <w:basedOn w:val="822"/>
    <w:uiPriority w:val="9"/>
    <w:semiHidden/>
    <w:rPr>
      <w:rFonts w:asciiTheme="majorHAnsi" w:hAnsiTheme="majorHAnsi" w:eastAsiaTheme="majorEastAsia" w:cstheme="majorBidi"/>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BEDD3-CFD6-4A5A-BD9C-6FA4B39C3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蔡少峰</cp:lastModifiedBy>
  <cp:revision>3</cp:revision>
  <dcterms:created xsi:type="dcterms:W3CDTF">2026-04-20T02:31:00Z</dcterms:created>
  <dcterms:modified xsi:type="dcterms:W3CDTF">2026-05-15T00:02:56Z</dcterms:modified>
</cp:coreProperties>
</file>